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A4579" w14:textId="6FBEEDB2" w:rsidR="00F141BB" w:rsidRPr="0064382D" w:rsidRDefault="00F141BB">
      <w:pPr>
        <w:rPr>
          <w:rFonts w:asciiTheme="majorHAnsi" w:eastAsiaTheme="minorHAnsi" w:hAnsiTheme="majorHAnsi"/>
          <w:sz w:val="22"/>
          <w:szCs w:val="22"/>
          <w:lang w:val="de-DE"/>
        </w:rPr>
      </w:pPr>
      <w:r w:rsidRPr="00DE768F">
        <w:rPr>
          <w:rFonts w:asciiTheme="majorHAnsi" w:eastAsiaTheme="minorHAnsi" w:hAnsiTheme="majorHAnsi"/>
          <w:sz w:val="22"/>
          <w:szCs w:val="22"/>
        </w:rPr>
        <w:t xml:space="preserve">Statement </w:t>
      </w:r>
      <w:proofErr w:type="spellStart"/>
      <w:r w:rsidR="00DE768F" w:rsidRPr="00DE768F">
        <w:rPr>
          <w:rFonts w:asciiTheme="majorHAnsi" w:eastAsiaTheme="minorHAnsi" w:hAnsiTheme="majorHAnsi"/>
          <w:sz w:val="22"/>
          <w:szCs w:val="22"/>
        </w:rPr>
        <w:t>Assoz</w:t>
      </w:r>
      <w:proofErr w:type="spellEnd"/>
      <w:r w:rsidR="00DE768F" w:rsidRPr="00DE768F">
        <w:rPr>
          <w:rFonts w:asciiTheme="majorHAnsi" w:eastAsiaTheme="minorHAnsi" w:hAnsiTheme="majorHAnsi"/>
          <w:sz w:val="22"/>
          <w:szCs w:val="22"/>
        </w:rPr>
        <w:t xml:space="preserve">. </w:t>
      </w:r>
      <w:proofErr w:type="spellStart"/>
      <w:r w:rsidR="00DE768F" w:rsidRPr="00DE768F">
        <w:rPr>
          <w:rFonts w:asciiTheme="majorHAnsi" w:eastAsiaTheme="minorHAnsi" w:hAnsiTheme="majorHAnsi"/>
          <w:sz w:val="22"/>
          <w:szCs w:val="22"/>
        </w:rPr>
        <w:t>Prof.</w:t>
      </w:r>
      <w:proofErr w:type="spellEnd"/>
      <w:r w:rsidR="00DE768F" w:rsidRPr="00DE768F">
        <w:rPr>
          <w:rFonts w:asciiTheme="majorHAnsi" w:eastAsiaTheme="minorHAnsi" w:hAnsiTheme="majorHAnsi"/>
          <w:sz w:val="22"/>
          <w:szCs w:val="22"/>
        </w:rPr>
        <w:t xml:space="preserve"> Priv.-Doz. </w:t>
      </w:r>
      <w:r w:rsidR="00DE768F" w:rsidRPr="00DE768F">
        <w:rPr>
          <w:rFonts w:asciiTheme="majorHAnsi" w:eastAsiaTheme="minorHAnsi" w:hAnsiTheme="majorHAnsi"/>
          <w:sz w:val="22"/>
          <w:szCs w:val="22"/>
          <w:lang w:val="de-DE"/>
        </w:rPr>
        <w:t xml:space="preserve">Dr. Harald </w:t>
      </w:r>
      <w:proofErr w:type="spellStart"/>
      <w:r w:rsidR="00DE768F" w:rsidRPr="00DE768F">
        <w:rPr>
          <w:rFonts w:asciiTheme="majorHAnsi" w:eastAsiaTheme="minorHAnsi" w:hAnsiTheme="majorHAnsi"/>
          <w:sz w:val="22"/>
          <w:szCs w:val="22"/>
          <w:lang w:val="de-DE"/>
        </w:rPr>
        <w:t>Sourij</w:t>
      </w:r>
      <w:proofErr w:type="spellEnd"/>
    </w:p>
    <w:p w14:paraId="66E7DECA" w14:textId="77777777" w:rsidR="00F141BB" w:rsidRPr="0064382D" w:rsidRDefault="00F141BB">
      <w:pPr>
        <w:rPr>
          <w:rFonts w:asciiTheme="majorHAnsi" w:eastAsiaTheme="minorHAnsi" w:hAnsiTheme="majorHAnsi"/>
          <w:sz w:val="22"/>
          <w:szCs w:val="22"/>
          <w:lang w:val="de-DE"/>
        </w:rPr>
      </w:pPr>
    </w:p>
    <w:p w14:paraId="289F47FA" w14:textId="77777777" w:rsidR="0064382D" w:rsidRDefault="00C8086A">
      <w:pPr>
        <w:rPr>
          <w:rFonts w:asciiTheme="majorHAnsi" w:hAnsiTheme="majorHAnsi"/>
          <w:b/>
          <w:sz w:val="22"/>
          <w:lang w:val="de-DE"/>
        </w:rPr>
      </w:pPr>
      <w:r w:rsidRPr="0064382D">
        <w:rPr>
          <w:rFonts w:asciiTheme="majorHAnsi" w:hAnsiTheme="majorHAnsi"/>
          <w:b/>
          <w:sz w:val="22"/>
          <w:lang w:val="de-DE"/>
        </w:rPr>
        <w:t xml:space="preserve">Wirkungsziel 6: </w:t>
      </w:r>
    </w:p>
    <w:p w14:paraId="799D8C16" w14:textId="01990FAD" w:rsidR="007B1671" w:rsidRPr="0064382D" w:rsidRDefault="00C8086A">
      <w:pPr>
        <w:rPr>
          <w:rFonts w:asciiTheme="majorHAnsi" w:hAnsiTheme="majorHAnsi"/>
          <w:sz w:val="22"/>
          <w:lang w:val="de-DE"/>
        </w:rPr>
      </w:pPr>
      <w:r w:rsidRPr="0064382D">
        <w:rPr>
          <w:rFonts w:asciiTheme="majorHAnsi" w:hAnsiTheme="majorHAnsi"/>
          <w:sz w:val="22"/>
          <w:lang w:val="de-DE"/>
        </w:rPr>
        <w:t>Wissen generieren und evidenzbasiertes, qualitätsgesichertes Handeln unters</w:t>
      </w:r>
      <w:r w:rsidR="00C5012C" w:rsidRPr="0064382D">
        <w:rPr>
          <w:rFonts w:asciiTheme="majorHAnsi" w:hAnsiTheme="majorHAnsi"/>
          <w:sz w:val="22"/>
          <w:lang w:val="de-DE"/>
        </w:rPr>
        <w:t>t</w:t>
      </w:r>
      <w:r w:rsidRPr="0064382D">
        <w:rPr>
          <w:rFonts w:asciiTheme="majorHAnsi" w:hAnsiTheme="majorHAnsi"/>
          <w:sz w:val="22"/>
          <w:lang w:val="de-DE"/>
        </w:rPr>
        <w:t>ützen</w:t>
      </w:r>
    </w:p>
    <w:p w14:paraId="2C142007" w14:textId="77777777" w:rsidR="00C8086A" w:rsidRPr="0064382D" w:rsidRDefault="00C8086A">
      <w:pPr>
        <w:rPr>
          <w:rFonts w:asciiTheme="majorHAnsi" w:hAnsiTheme="majorHAnsi"/>
          <w:sz w:val="22"/>
          <w:lang w:val="de-DE"/>
        </w:rPr>
      </w:pPr>
    </w:p>
    <w:p w14:paraId="06DC3CDA" w14:textId="4A173011" w:rsidR="00A47707" w:rsidRPr="0064382D" w:rsidRDefault="00A47707">
      <w:pPr>
        <w:rPr>
          <w:rFonts w:asciiTheme="majorHAnsi" w:hAnsiTheme="majorHAnsi"/>
          <w:b/>
          <w:sz w:val="22"/>
          <w:lang w:val="de-DE"/>
        </w:rPr>
      </w:pPr>
      <w:r w:rsidRPr="0064382D">
        <w:rPr>
          <w:rFonts w:asciiTheme="majorHAnsi" w:hAnsiTheme="majorHAnsi"/>
          <w:b/>
          <w:sz w:val="22"/>
          <w:lang w:val="de-DE"/>
        </w:rPr>
        <w:t>Datenlage noch nicht ausreichend</w:t>
      </w:r>
    </w:p>
    <w:p w14:paraId="56ADAFCA" w14:textId="1F0A0674" w:rsidR="00C8086A" w:rsidRPr="0064382D" w:rsidRDefault="00694087">
      <w:pPr>
        <w:rPr>
          <w:rFonts w:asciiTheme="majorHAnsi" w:hAnsiTheme="majorHAnsi"/>
          <w:sz w:val="22"/>
          <w:lang w:val="de-DE"/>
        </w:rPr>
      </w:pPr>
      <w:r w:rsidRPr="0064382D">
        <w:rPr>
          <w:rFonts w:asciiTheme="majorHAnsi" w:hAnsiTheme="majorHAnsi"/>
          <w:sz w:val="22"/>
          <w:lang w:val="de-DE"/>
        </w:rPr>
        <w:t xml:space="preserve">Eine grundsätzliche </w:t>
      </w:r>
      <w:r w:rsidR="00C8086A" w:rsidRPr="0064382D">
        <w:rPr>
          <w:rFonts w:asciiTheme="majorHAnsi" w:hAnsiTheme="majorHAnsi"/>
          <w:sz w:val="22"/>
          <w:lang w:val="de-DE"/>
        </w:rPr>
        <w:t xml:space="preserve">Voraussetzung für </w:t>
      </w:r>
      <w:r w:rsidR="00A47707" w:rsidRPr="0064382D">
        <w:rPr>
          <w:rFonts w:asciiTheme="majorHAnsi" w:hAnsiTheme="majorHAnsi"/>
          <w:sz w:val="22"/>
          <w:lang w:val="de-DE"/>
        </w:rPr>
        <w:t xml:space="preserve">jede </w:t>
      </w:r>
      <w:r w:rsidRPr="0064382D">
        <w:rPr>
          <w:rFonts w:asciiTheme="majorHAnsi" w:hAnsiTheme="majorHAnsi"/>
          <w:sz w:val="22"/>
          <w:lang w:val="de-DE"/>
        </w:rPr>
        <w:t>zielgerichtete und erfolgversprechende P</w:t>
      </w:r>
      <w:r w:rsidR="00C8086A" w:rsidRPr="0064382D">
        <w:rPr>
          <w:rFonts w:asciiTheme="majorHAnsi" w:hAnsiTheme="majorHAnsi"/>
          <w:sz w:val="22"/>
          <w:lang w:val="de-DE"/>
        </w:rPr>
        <w:t>rävention</w:t>
      </w:r>
      <w:r w:rsidRPr="0064382D">
        <w:rPr>
          <w:rFonts w:asciiTheme="majorHAnsi" w:hAnsiTheme="majorHAnsi"/>
          <w:sz w:val="22"/>
          <w:lang w:val="de-DE"/>
        </w:rPr>
        <w:t xml:space="preserve">sarbeit </w:t>
      </w:r>
      <w:r w:rsidR="00C8086A" w:rsidRPr="0064382D">
        <w:rPr>
          <w:rFonts w:asciiTheme="majorHAnsi" w:hAnsiTheme="majorHAnsi"/>
          <w:sz w:val="22"/>
          <w:lang w:val="de-DE"/>
        </w:rPr>
        <w:t>und Versor</w:t>
      </w:r>
      <w:r w:rsidRPr="0064382D">
        <w:rPr>
          <w:rFonts w:asciiTheme="majorHAnsi" w:hAnsiTheme="majorHAnsi"/>
          <w:sz w:val="22"/>
          <w:lang w:val="de-DE"/>
        </w:rPr>
        <w:t>g</w:t>
      </w:r>
      <w:r w:rsidR="00C8086A" w:rsidRPr="0064382D">
        <w:rPr>
          <w:rFonts w:asciiTheme="majorHAnsi" w:hAnsiTheme="majorHAnsi"/>
          <w:sz w:val="22"/>
          <w:lang w:val="de-DE"/>
        </w:rPr>
        <w:t>ung</w:t>
      </w:r>
      <w:r w:rsidRPr="0064382D">
        <w:rPr>
          <w:rFonts w:asciiTheme="majorHAnsi" w:hAnsiTheme="majorHAnsi"/>
          <w:sz w:val="22"/>
          <w:lang w:val="de-DE"/>
        </w:rPr>
        <w:t>splanung</w:t>
      </w:r>
      <w:r w:rsidR="00C8086A" w:rsidRPr="0064382D">
        <w:rPr>
          <w:rFonts w:asciiTheme="majorHAnsi" w:hAnsiTheme="majorHAnsi"/>
          <w:sz w:val="22"/>
          <w:lang w:val="de-DE"/>
        </w:rPr>
        <w:t xml:space="preserve"> ist evidenzbasiertes Wissen</w:t>
      </w:r>
      <w:r w:rsidR="00A47707" w:rsidRPr="0064382D">
        <w:rPr>
          <w:rFonts w:asciiTheme="majorHAnsi" w:hAnsiTheme="majorHAnsi"/>
          <w:sz w:val="22"/>
          <w:lang w:val="de-DE"/>
        </w:rPr>
        <w:t xml:space="preserve"> über den Status quo</w:t>
      </w:r>
      <w:r w:rsidRPr="0064382D">
        <w:rPr>
          <w:rFonts w:asciiTheme="majorHAnsi" w:hAnsiTheme="majorHAnsi"/>
          <w:sz w:val="22"/>
          <w:lang w:val="de-DE"/>
        </w:rPr>
        <w:t>.</w:t>
      </w:r>
      <w:r w:rsidR="00A47707" w:rsidRPr="0064382D">
        <w:rPr>
          <w:rFonts w:asciiTheme="majorHAnsi" w:hAnsiTheme="majorHAnsi"/>
          <w:sz w:val="22"/>
          <w:lang w:val="de-DE"/>
        </w:rPr>
        <w:t xml:space="preserve"> Dafür ist aber die Datenlage zu Diabetes in Österreich noch nicht ausreichend aufgearbeitet und überschaubar zusammengeführt. </w:t>
      </w:r>
    </w:p>
    <w:p w14:paraId="5EA6657B" w14:textId="77777777" w:rsidR="00A47707" w:rsidRPr="0064382D" w:rsidRDefault="00A47707" w:rsidP="00A47707">
      <w:pPr>
        <w:rPr>
          <w:rFonts w:asciiTheme="majorHAnsi" w:hAnsiTheme="majorHAnsi"/>
          <w:sz w:val="22"/>
          <w:lang w:val="de-DE"/>
        </w:rPr>
      </w:pPr>
    </w:p>
    <w:p w14:paraId="424CE93E" w14:textId="6AEACFF6" w:rsidR="00FF3F01" w:rsidRPr="0064382D" w:rsidRDefault="00FF3F01" w:rsidP="00A47707">
      <w:pPr>
        <w:rPr>
          <w:rFonts w:asciiTheme="majorHAnsi" w:hAnsiTheme="majorHAnsi"/>
          <w:b/>
          <w:sz w:val="22"/>
          <w:lang w:val="de-DE"/>
        </w:rPr>
      </w:pPr>
      <w:r w:rsidRPr="0064382D">
        <w:rPr>
          <w:rFonts w:asciiTheme="majorHAnsi" w:hAnsiTheme="majorHAnsi"/>
          <w:b/>
          <w:sz w:val="22"/>
          <w:lang w:val="de-DE"/>
        </w:rPr>
        <w:t>Struktur für strukturierte Erhebungen schaffen</w:t>
      </w:r>
    </w:p>
    <w:p w14:paraId="440A43A7" w14:textId="02EABD06" w:rsidR="00FF3F01" w:rsidRPr="0064382D" w:rsidRDefault="00A47707" w:rsidP="00FF3F01">
      <w:pPr>
        <w:rPr>
          <w:rFonts w:asciiTheme="majorHAnsi" w:hAnsiTheme="majorHAnsi"/>
          <w:sz w:val="22"/>
          <w:lang w:val="de-DE"/>
        </w:rPr>
      </w:pPr>
      <w:r w:rsidRPr="0064382D">
        <w:rPr>
          <w:rFonts w:asciiTheme="majorHAnsi" w:hAnsiTheme="majorHAnsi"/>
          <w:sz w:val="22"/>
          <w:lang w:val="de-DE"/>
        </w:rPr>
        <w:t>Um einen umfassenden und realistischen Überblick zu erlangen</w:t>
      </w:r>
      <w:r w:rsidR="006853E0">
        <w:rPr>
          <w:rFonts w:asciiTheme="majorHAnsi" w:hAnsiTheme="majorHAnsi"/>
          <w:sz w:val="22"/>
          <w:lang w:val="de-DE"/>
        </w:rPr>
        <w:t>,</w:t>
      </w:r>
      <w:r w:rsidRPr="0064382D">
        <w:rPr>
          <w:rFonts w:asciiTheme="majorHAnsi" w:hAnsiTheme="majorHAnsi"/>
          <w:sz w:val="22"/>
          <w:lang w:val="de-DE"/>
        </w:rPr>
        <w:t xml:space="preserve"> müssen als erster Schritt alle </w:t>
      </w:r>
      <w:r w:rsidR="00C8086A" w:rsidRPr="0064382D">
        <w:rPr>
          <w:rFonts w:asciiTheme="majorHAnsi" w:hAnsiTheme="majorHAnsi"/>
          <w:sz w:val="22"/>
          <w:lang w:val="de-DE"/>
        </w:rPr>
        <w:t>a</w:t>
      </w:r>
      <w:r w:rsidRPr="0064382D">
        <w:rPr>
          <w:rFonts w:asciiTheme="majorHAnsi" w:hAnsiTheme="majorHAnsi"/>
          <w:sz w:val="22"/>
          <w:lang w:val="de-DE"/>
        </w:rPr>
        <w:t xml:space="preserve">ktuell vorliegenden Datensätze und </w:t>
      </w:r>
      <w:r w:rsidR="00C8086A" w:rsidRPr="0064382D">
        <w:rPr>
          <w:rFonts w:asciiTheme="majorHAnsi" w:hAnsiTheme="majorHAnsi"/>
          <w:sz w:val="22"/>
          <w:lang w:val="de-DE"/>
        </w:rPr>
        <w:t>Quellen</w:t>
      </w:r>
      <w:r w:rsidR="006853E0">
        <w:rPr>
          <w:rFonts w:asciiTheme="majorHAnsi" w:hAnsiTheme="majorHAnsi"/>
          <w:sz w:val="22"/>
          <w:lang w:val="de-DE"/>
        </w:rPr>
        <w:t>,</w:t>
      </w:r>
      <w:r w:rsidR="00C8086A" w:rsidRPr="0064382D">
        <w:rPr>
          <w:rFonts w:asciiTheme="majorHAnsi" w:hAnsiTheme="majorHAnsi"/>
          <w:sz w:val="22"/>
          <w:lang w:val="de-DE"/>
        </w:rPr>
        <w:t xml:space="preserve"> </w:t>
      </w:r>
      <w:r w:rsidRPr="0064382D">
        <w:rPr>
          <w:rFonts w:asciiTheme="majorHAnsi" w:hAnsiTheme="majorHAnsi"/>
          <w:sz w:val="22"/>
          <w:lang w:val="de-DE"/>
        </w:rPr>
        <w:t xml:space="preserve">sowie vor allem die bestehenden </w:t>
      </w:r>
      <w:r w:rsidR="00C8086A" w:rsidRPr="0064382D">
        <w:rPr>
          <w:rFonts w:asciiTheme="majorHAnsi" w:hAnsiTheme="majorHAnsi"/>
          <w:sz w:val="22"/>
          <w:lang w:val="de-DE"/>
        </w:rPr>
        <w:t xml:space="preserve">Datenlücken </w:t>
      </w:r>
      <w:r w:rsidRPr="0064382D">
        <w:rPr>
          <w:rFonts w:asciiTheme="majorHAnsi" w:hAnsiTheme="majorHAnsi"/>
          <w:sz w:val="22"/>
          <w:lang w:val="de-DE"/>
        </w:rPr>
        <w:t xml:space="preserve">identifiziert werden. Davon ausgehend </w:t>
      </w:r>
      <w:r w:rsidR="00650181" w:rsidRPr="0064382D">
        <w:rPr>
          <w:rFonts w:asciiTheme="majorHAnsi" w:hAnsiTheme="majorHAnsi"/>
          <w:sz w:val="22"/>
          <w:lang w:val="de-DE"/>
        </w:rPr>
        <w:t xml:space="preserve">soll </w:t>
      </w:r>
      <w:r w:rsidRPr="0064382D">
        <w:rPr>
          <w:rFonts w:asciiTheme="majorHAnsi" w:hAnsiTheme="majorHAnsi"/>
          <w:sz w:val="22"/>
          <w:lang w:val="de-DE"/>
        </w:rPr>
        <w:t>eine s</w:t>
      </w:r>
      <w:r w:rsidR="00C8086A" w:rsidRPr="0064382D">
        <w:rPr>
          <w:rFonts w:asciiTheme="majorHAnsi" w:hAnsiTheme="majorHAnsi"/>
          <w:sz w:val="22"/>
          <w:lang w:val="de-DE"/>
        </w:rPr>
        <w:t xml:space="preserve">ystematische Erschließung </w:t>
      </w:r>
      <w:r w:rsidR="00C5012C" w:rsidRPr="0064382D">
        <w:rPr>
          <w:rFonts w:asciiTheme="majorHAnsi" w:hAnsiTheme="majorHAnsi"/>
          <w:sz w:val="22"/>
          <w:lang w:val="de-DE"/>
        </w:rPr>
        <w:t>der</w:t>
      </w:r>
      <w:r w:rsidR="00C8086A" w:rsidRPr="0064382D">
        <w:rPr>
          <w:rFonts w:asciiTheme="majorHAnsi" w:hAnsiTheme="majorHAnsi"/>
          <w:sz w:val="22"/>
          <w:lang w:val="de-DE"/>
        </w:rPr>
        <w:t xml:space="preserve"> für Versorgungsplanung notwendigen Daten</w:t>
      </w:r>
      <w:r w:rsidRPr="0064382D">
        <w:rPr>
          <w:rFonts w:asciiTheme="majorHAnsi" w:hAnsiTheme="majorHAnsi"/>
          <w:sz w:val="22"/>
          <w:lang w:val="de-DE"/>
        </w:rPr>
        <w:t xml:space="preserve"> entwickelt und </w:t>
      </w:r>
      <w:r w:rsidR="00650181" w:rsidRPr="0064382D">
        <w:rPr>
          <w:rFonts w:asciiTheme="majorHAnsi" w:hAnsiTheme="majorHAnsi"/>
          <w:sz w:val="22"/>
          <w:lang w:val="de-DE"/>
        </w:rPr>
        <w:t>dafür ein</w:t>
      </w:r>
      <w:r w:rsidR="00C8086A" w:rsidRPr="0064382D">
        <w:rPr>
          <w:rFonts w:asciiTheme="majorHAnsi" w:hAnsiTheme="majorHAnsi"/>
          <w:sz w:val="22"/>
          <w:lang w:val="de-DE"/>
        </w:rPr>
        <w:t xml:space="preserve"> Minimaldatensatz</w:t>
      </w:r>
      <w:r w:rsidRPr="0064382D">
        <w:rPr>
          <w:rFonts w:asciiTheme="majorHAnsi" w:hAnsiTheme="majorHAnsi"/>
          <w:sz w:val="22"/>
          <w:lang w:val="de-DE"/>
        </w:rPr>
        <w:t xml:space="preserve"> </w:t>
      </w:r>
      <w:r w:rsidR="00650181" w:rsidRPr="0064382D">
        <w:rPr>
          <w:rFonts w:asciiTheme="majorHAnsi" w:hAnsiTheme="majorHAnsi"/>
          <w:sz w:val="22"/>
          <w:lang w:val="de-DE"/>
        </w:rPr>
        <w:t xml:space="preserve">definiert </w:t>
      </w:r>
      <w:r w:rsidRPr="0064382D">
        <w:rPr>
          <w:rFonts w:asciiTheme="majorHAnsi" w:hAnsiTheme="majorHAnsi"/>
          <w:sz w:val="22"/>
          <w:lang w:val="de-DE"/>
        </w:rPr>
        <w:t>werden.</w:t>
      </w:r>
      <w:r w:rsidR="00FF3F01" w:rsidRPr="0064382D">
        <w:rPr>
          <w:rFonts w:asciiTheme="majorHAnsi" w:hAnsiTheme="majorHAnsi"/>
          <w:sz w:val="22"/>
          <w:lang w:val="de-DE"/>
        </w:rPr>
        <w:t xml:space="preserve"> Auf diesem Weg können </w:t>
      </w:r>
      <w:r w:rsidR="00650181" w:rsidRPr="0064382D">
        <w:rPr>
          <w:rFonts w:asciiTheme="majorHAnsi" w:hAnsiTheme="majorHAnsi"/>
          <w:sz w:val="22"/>
          <w:lang w:val="de-DE"/>
        </w:rPr>
        <w:t xml:space="preserve">auch </w:t>
      </w:r>
      <w:r w:rsidR="00FF3F01" w:rsidRPr="0064382D">
        <w:rPr>
          <w:rFonts w:asciiTheme="majorHAnsi" w:hAnsiTheme="majorHAnsi"/>
          <w:sz w:val="22"/>
          <w:lang w:val="de-DE"/>
        </w:rPr>
        <w:t xml:space="preserve">Qualitätsindikatoren definiert und die Evaluation der Versorgungsqualität auf ein wissenschaftlich-fundiertes Fundament gebracht werden. </w:t>
      </w:r>
    </w:p>
    <w:p w14:paraId="76706490" w14:textId="77777777" w:rsidR="00A47707" w:rsidRPr="0064382D" w:rsidRDefault="00A47707" w:rsidP="00C5012C">
      <w:pPr>
        <w:rPr>
          <w:rFonts w:asciiTheme="majorHAnsi" w:hAnsiTheme="majorHAnsi"/>
          <w:sz w:val="22"/>
          <w:lang w:val="de-DE"/>
        </w:rPr>
      </w:pPr>
    </w:p>
    <w:p w14:paraId="23B7779F" w14:textId="5074E24E" w:rsidR="00FF3F01" w:rsidRPr="0064382D" w:rsidRDefault="00FF3F01" w:rsidP="00A47707">
      <w:pPr>
        <w:rPr>
          <w:rFonts w:asciiTheme="majorHAnsi" w:hAnsiTheme="majorHAnsi"/>
          <w:b/>
          <w:sz w:val="22"/>
          <w:lang w:val="de-DE"/>
        </w:rPr>
      </w:pPr>
      <w:r w:rsidRPr="0064382D">
        <w:rPr>
          <w:rFonts w:asciiTheme="majorHAnsi" w:hAnsiTheme="majorHAnsi"/>
          <w:b/>
          <w:sz w:val="22"/>
          <w:lang w:val="de-DE"/>
        </w:rPr>
        <w:t>Austausch und gezielte Förderung</w:t>
      </w:r>
    </w:p>
    <w:p w14:paraId="3DB10B02" w14:textId="02624249" w:rsidR="00C8086A" w:rsidRPr="0064382D" w:rsidRDefault="00C5012C" w:rsidP="00A47707">
      <w:pPr>
        <w:rPr>
          <w:rFonts w:asciiTheme="majorHAnsi" w:hAnsiTheme="majorHAnsi"/>
          <w:sz w:val="22"/>
          <w:lang w:val="de-DE"/>
        </w:rPr>
      </w:pPr>
      <w:r w:rsidRPr="0064382D">
        <w:rPr>
          <w:rFonts w:asciiTheme="majorHAnsi" w:hAnsiTheme="majorHAnsi"/>
          <w:sz w:val="22"/>
          <w:lang w:val="de-DE"/>
        </w:rPr>
        <w:t>Ein r</w:t>
      </w:r>
      <w:r w:rsidR="00C8086A" w:rsidRPr="0064382D">
        <w:rPr>
          <w:rFonts w:asciiTheme="majorHAnsi" w:hAnsiTheme="majorHAnsi"/>
          <w:sz w:val="22"/>
          <w:lang w:val="de-DE"/>
        </w:rPr>
        <w:t>ascher und umfassender Austausch von Wissen zwi</w:t>
      </w:r>
      <w:r w:rsidRPr="0064382D">
        <w:rPr>
          <w:rFonts w:asciiTheme="majorHAnsi" w:hAnsiTheme="majorHAnsi"/>
          <w:sz w:val="22"/>
          <w:lang w:val="de-DE"/>
        </w:rPr>
        <w:t>s</w:t>
      </w:r>
      <w:r w:rsidR="00C8086A" w:rsidRPr="0064382D">
        <w:rPr>
          <w:rFonts w:asciiTheme="majorHAnsi" w:hAnsiTheme="majorHAnsi"/>
          <w:sz w:val="22"/>
          <w:lang w:val="de-DE"/>
        </w:rPr>
        <w:t>chen den forschenden Institutionen</w:t>
      </w:r>
      <w:r w:rsidRPr="0064382D">
        <w:rPr>
          <w:rFonts w:asciiTheme="majorHAnsi" w:hAnsiTheme="majorHAnsi"/>
          <w:sz w:val="22"/>
          <w:lang w:val="de-DE"/>
        </w:rPr>
        <w:t xml:space="preserve">, </w:t>
      </w:r>
      <w:r w:rsidR="00C8086A" w:rsidRPr="0064382D">
        <w:rPr>
          <w:rFonts w:asciiTheme="majorHAnsi" w:hAnsiTheme="majorHAnsi"/>
          <w:sz w:val="22"/>
          <w:lang w:val="de-DE"/>
        </w:rPr>
        <w:t xml:space="preserve">aber auch </w:t>
      </w:r>
      <w:r w:rsidRPr="0064382D">
        <w:rPr>
          <w:rFonts w:asciiTheme="majorHAnsi" w:hAnsiTheme="majorHAnsi"/>
          <w:sz w:val="22"/>
          <w:lang w:val="de-DE"/>
        </w:rPr>
        <w:t xml:space="preserve">der </w:t>
      </w:r>
      <w:r w:rsidR="00C8086A" w:rsidRPr="0064382D">
        <w:rPr>
          <w:rFonts w:asciiTheme="majorHAnsi" w:hAnsiTheme="majorHAnsi"/>
          <w:sz w:val="22"/>
          <w:lang w:val="de-DE"/>
        </w:rPr>
        <w:t>Transfer von praxisrelevanten Fragestellungen an die Forschenden</w:t>
      </w:r>
      <w:r w:rsidRPr="0064382D">
        <w:rPr>
          <w:rFonts w:asciiTheme="majorHAnsi" w:hAnsiTheme="majorHAnsi"/>
          <w:sz w:val="22"/>
          <w:lang w:val="de-DE"/>
        </w:rPr>
        <w:t xml:space="preserve"> ist notwendig. Um die </w:t>
      </w:r>
      <w:r w:rsidR="00C8086A" w:rsidRPr="0064382D">
        <w:rPr>
          <w:rFonts w:asciiTheme="majorHAnsi" w:hAnsiTheme="majorHAnsi"/>
          <w:sz w:val="22"/>
          <w:lang w:val="de-DE"/>
        </w:rPr>
        <w:t xml:space="preserve">stetige Entwicklung und </w:t>
      </w:r>
      <w:r w:rsidRPr="0064382D">
        <w:rPr>
          <w:rFonts w:asciiTheme="majorHAnsi" w:hAnsiTheme="majorHAnsi"/>
          <w:sz w:val="22"/>
          <w:lang w:val="de-DE"/>
        </w:rPr>
        <w:t xml:space="preserve">den </w:t>
      </w:r>
      <w:r w:rsidR="00C8086A" w:rsidRPr="0064382D">
        <w:rPr>
          <w:rFonts w:asciiTheme="majorHAnsi" w:hAnsiTheme="majorHAnsi"/>
          <w:sz w:val="22"/>
          <w:lang w:val="de-DE"/>
        </w:rPr>
        <w:t>Ausbau der Forschungslandschaft am Diabetessektor</w:t>
      </w:r>
      <w:r w:rsidRPr="0064382D">
        <w:rPr>
          <w:rFonts w:asciiTheme="majorHAnsi" w:hAnsiTheme="majorHAnsi"/>
          <w:sz w:val="22"/>
          <w:lang w:val="de-DE"/>
        </w:rPr>
        <w:t xml:space="preserve"> zu ermöglichen</w:t>
      </w:r>
      <w:r w:rsidR="006853E0">
        <w:rPr>
          <w:rFonts w:asciiTheme="majorHAnsi" w:hAnsiTheme="majorHAnsi"/>
          <w:sz w:val="22"/>
          <w:lang w:val="de-DE"/>
        </w:rPr>
        <w:t>,</w:t>
      </w:r>
      <w:bookmarkStart w:id="0" w:name="_GoBack"/>
      <w:bookmarkEnd w:id="0"/>
      <w:r w:rsidRPr="0064382D">
        <w:rPr>
          <w:rFonts w:asciiTheme="majorHAnsi" w:hAnsiTheme="majorHAnsi"/>
          <w:sz w:val="22"/>
          <w:lang w:val="de-DE"/>
        </w:rPr>
        <w:t xml:space="preserve"> ist sowohl die </w:t>
      </w:r>
      <w:r w:rsidR="00C8086A" w:rsidRPr="0064382D">
        <w:rPr>
          <w:rFonts w:asciiTheme="majorHAnsi" w:hAnsiTheme="majorHAnsi"/>
          <w:sz w:val="22"/>
          <w:lang w:val="de-DE"/>
        </w:rPr>
        <w:t xml:space="preserve">Förderung von angewandter Forschung </w:t>
      </w:r>
      <w:r w:rsidRPr="0064382D">
        <w:rPr>
          <w:rFonts w:asciiTheme="majorHAnsi" w:hAnsiTheme="majorHAnsi"/>
          <w:sz w:val="22"/>
          <w:lang w:val="de-DE"/>
        </w:rPr>
        <w:t>als auch die</w:t>
      </w:r>
      <w:r w:rsidR="00C8086A" w:rsidRPr="0064382D">
        <w:rPr>
          <w:rFonts w:asciiTheme="majorHAnsi" w:hAnsiTheme="majorHAnsi"/>
          <w:sz w:val="22"/>
          <w:lang w:val="de-DE"/>
        </w:rPr>
        <w:t xml:space="preserve"> Förderung der Vernetzung von </w:t>
      </w:r>
      <w:r w:rsidRPr="0064382D">
        <w:rPr>
          <w:rFonts w:asciiTheme="majorHAnsi" w:hAnsiTheme="majorHAnsi"/>
          <w:sz w:val="22"/>
          <w:lang w:val="de-DE"/>
        </w:rPr>
        <w:t xml:space="preserve">forschenden </w:t>
      </w:r>
      <w:r w:rsidR="00C8086A" w:rsidRPr="0064382D">
        <w:rPr>
          <w:rFonts w:asciiTheme="majorHAnsi" w:hAnsiTheme="majorHAnsi"/>
          <w:sz w:val="22"/>
          <w:lang w:val="de-DE"/>
        </w:rPr>
        <w:t>Institutionen</w:t>
      </w:r>
      <w:r w:rsidRPr="0064382D">
        <w:rPr>
          <w:rFonts w:asciiTheme="majorHAnsi" w:hAnsiTheme="majorHAnsi"/>
          <w:sz w:val="22"/>
          <w:lang w:val="de-DE"/>
        </w:rPr>
        <w:t xml:space="preserve"> ein Gebot der Stunde. </w:t>
      </w:r>
    </w:p>
    <w:p w14:paraId="71B180CD" w14:textId="77777777" w:rsidR="00C5012C" w:rsidRPr="0064382D" w:rsidRDefault="00C5012C" w:rsidP="00A47707">
      <w:pPr>
        <w:rPr>
          <w:rFonts w:asciiTheme="majorHAnsi" w:hAnsiTheme="majorHAnsi"/>
          <w:sz w:val="22"/>
          <w:lang w:val="de-DE"/>
        </w:rPr>
      </w:pPr>
    </w:p>
    <w:p w14:paraId="47E00109" w14:textId="4264375F" w:rsidR="00CF0DA0" w:rsidRPr="0064382D" w:rsidRDefault="00A47707" w:rsidP="00CF0DA0">
      <w:pPr>
        <w:rPr>
          <w:rFonts w:asciiTheme="majorHAnsi" w:hAnsiTheme="majorHAnsi"/>
          <w:b/>
          <w:sz w:val="22"/>
          <w:lang w:val="de-DE"/>
        </w:rPr>
      </w:pPr>
      <w:r w:rsidRPr="0064382D">
        <w:rPr>
          <w:rFonts w:asciiTheme="majorHAnsi" w:hAnsiTheme="majorHAnsi"/>
          <w:b/>
          <w:sz w:val="22"/>
          <w:lang w:val="de-DE"/>
        </w:rPr>
        <w:t>Die</w:t>
      </w:r>
      <w:r w:rsidR="00CF0DA0" w:rsidRPr="0064382D">
        <w:rPr>
          <w:rFonts w:asciiTheme="majorHAnsi" w:hAnsiTheme="majorHAnsi"/>
          <w:b/>
          <w:sz w:val="22"/>
          <w:lang w:val="de-DE"/>
        </w:rPr>
        <w:t xml:space="preserve"> ÖDG</w:t>
      </w:r>
      <w:r w:rsidRPr="0064382D">
        <w:rPr>
          <w:rFonts w:asciiTheme="majorHAnsi" w:hAnsiTheme="majorHAnsi"/>
          <w:b/>
          <w:sz w:val="22"/>
          <w:lang w:val="de-DE"/>
        </w:rPr>
        <w:t xml:space="preserve"> </w:t>
      </w:r>
      <w:r w:rsidR="0019369F" w:rsidRPr="0064382D">
        <w:rPr>
          <w:rFonts w:asciiTheme="majorHAnsi" w:hAnsiTheme="majorHAnsi"/>
          <w:b/>
          <w:sz w:val="22"/>
          <w:lang w:val="de-DE"/>
        </w:rPr>
        <w:t xml:space="preserve">ist </w:t>
      </w:r>
      <w:r w:rsidRPr="0064382D">
        <w:rPr>
          <w:rFonts w:asciiTheme="majorHAnsi" w:hAnsiTheme="majorHAnsi"/>
          <w:b/>
          <w:sz w:val="22"/>
          <w:lang w:val="de-DE"/>
        </w:rPr>
        <w:t xml:space="preserve">als </w:t>
      </w:r>
      <w:r w:rsidR="00CF0DA0" w:rsidRPr="0064382D">
        <w:rPr>
          <w:rFonts w:asciiTheme="majorHAnsi" w:hAnsiTheme="majorHAnsi"/>
          <w:b/>
          <w:sz w:val="22"/>
          <w:lang w:val="de-DE"/>
        </w:rPr>
        <w:t xml:space="preserve">Fachgesellschaft zentraler Ansprechpartner für </w:t>
      </w:r>
      <w:r w:rsidRPr="0064382D">
        <w:rPr>
          <w:rFonts w:asciiTheme="majorHAnsi" w:hAnsiTheme="majorHAnsi"/>
          <w:b/>
          <w:sz w:val="22"/>
          <w:lang w:val="de-DE"/>
        </w:rPr>
        <w:t xml:space="preserve">alle </w:t>
      </w:r>
      <w:r w:rsidR="00CF0DA0" w:rsidRPr="0064382D">
        <w:rPr>
          <w:rFonts w:asciiTheme="majorHAnsi" w:hAnsiTheme="majorHAnsi"/>
          <w:b/>
          <w:sz w:val="22"/>
          <w:lang w:val="de-DE"/>
        </w:rPr>
        <w:t>Planung</w:t>
      </w:r>
      <w:r w:rsidRPr="0064382D">
        <w:rPr>
          <w:rFonts w:asciiTheme="majorHAnsi" w:hAnsiTheme="majorHAnsi"/>
          <w:b/>
          <w:sz w:val="22"/>
          <w:lang w:val="de-DE"/>
        </w:rPr>
        <w:t xml:space="preserve">en in Bezug auf </w:t>
      </w:r>
      <w:r w:rsidR="00CF0DA0" w:rsidRPr="0064382D">
        <w:rPr>
          <w:rFonts w:asciiTheme="majorHAnsi" w:hAnsiTheme="majorHAnsi"/>
          <w:b/>
          <w:sz w:val="22"/>
          <w:lang w:val="de-DE"/>
        </w:rPr>
        <w:t>Forschung und Datenerfassung</w:t>
      </w:r>
      <w:r w:rsidRPr="0064382D">
        <w:rPr>
          <w:rFonts w:asciiTheme="majorHAnsi" w:hAnsiTheme="majorHAnsi"/>
          <w:b/>
          <w:sz w:val="22"/>
          <w:lang w:val="de-DE"/>
        </w:rPr>
        <w:t>.</w:t>
      </w:r>
    </w:p>
    <w:p w14:paraId="779495E0" w14:textId="77777777" w:rsidR="00CF0DA0" w:rsidRPr="0064382D" w:rsidRDefault="00CF0DA0" w:rsidP="00CF0DA0">
      <w:pPr>
        <w:rPr>
          <w:rFonts w:asciiTheme="majorHAnsi" w:hAnsiTheme="majorHAnsi"/>
          <w:sz w:val="22"/>
          <w:lang w:val="de-DE"/>
        </w:rPr>
      </w:pPr>
    </w:p>
    <w:p w14:paraId="1A46A9E3" w14:textId="77777777" w:rsidR="00CF0DA0" w:rsidRPr="0064382D" w:rsidRDefault="00CF0DA0" w:rsidP="00CF0DA0">
      <w:pPr>
        <w:rPr>
          <w:rFonts w:asciiTheme="majorHAnsi" w:hAnsiTheme="majorHAnsi"/>
          <w:sz w:val="22"/>
          <w:lang w:val="de-DE"/>
        </w:rPr>
      </w:pPr>
    </w:p>
    <w:p w14:paraId="5BC4483D" w14:textId="77777777" w:rsidR="00DC7299" w:rsidRPr="0064382D" w:rsidRDefault="00DC7299" w:rsidP="00CF0DA0">
      <w:pPr>
        <w:rPr>
          <w:rFonts w:asciiTheme="majorHAnsi" w:hAnsiTheme="majorHAnsi"/>
          <w:sz w:val="22"/>
          <w:lang w:val="de-DE"/>
        </w:rPr>
      </w:pPr>
    </w:p>
    <w:p w14:paraId="14143A9C" w14:textId="77777777" w:rsidR="00632561" w:rsidRPr="0064382D" w:rsidRDefault="00632561" w:rsidP="00CF0DA0">
      <w:pPr>
        <w:rPr>
          <w:rFonts w:asciiTheme="majorHAnsi" w:hAnsiTheme="majorHAnsi"/>
          <w:sz w:val="22"/>
          <w:lang w:val="de-DE"/>
        </w:rPr>
      </w:pPr>
    </w:p>
    <w:sectPr w:rsidR="00632561" w:rsidRPr="0064382D" w:rsidSect="0064382D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41722"/>
    <w:multiLevelType w:val="hybridMultilevel"/>
    <w:tmpl w:val="FE1ADF8E"/>
    <w:lvl w:ilvl="0" w:tplc="ED9C398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6A"/>
    <w:rsid w:val="00123573"/>
    <w:rsid w:val="0019369F"/>
    <w:rsid w:val="001F553B"/>
    <w:rsid w:val="0057714E"/>
    <w:rsid w:val="00606810"/>
    <w:rsid w:val="00632561"/>
    <w:rsid w:val="0064382D"/>
    <w:rsid w:val="00650181"/>
    <w:rsid w:val="006853E0"/>
    <w:rsid w:val="00694087"/>
    <w:rsid w:val="007324E8"/>
    <w:rsid w:val="007B1671"/>
    <w:rsid w:val="00A2319E"/>
    <w:rsid w:val="00A47707"/>
    <w:rsid w:val="00B47E2A"/>
    <w:rsid w:val="00BB1F81"/>
    <w:rsid w:val="00C5012C"/>
    <w:rsid w:val="00C8086A"/>
    <w:rsid w:val="00CF0DA0"/>
    <w:rsid w:val="00DC7299"/>
    <w:rsid w:val="00DE768F"/>
    <w:rsid w:val="00F141BB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C215C"/>
  <w14:defaultImageDpi w14:val="300"/>
  <w15:docId w15:val="{C996B77D-ED13-43CF-AC75-3D007F47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08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7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70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3F67-F2E2-4148-A24A-2C1E1DB1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MUG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 Sourij</dc:creator>
  <cp:keywords/>
  <dc:description/>
  <cp:lastModifiedBy>Michael Leitner</cp:lastModifiedBy>
  <cp:revision>4</cp:revision>
  <cp:lastPrinted>2017-04-04T10:45:00Z</cp:lastPrinted>
  <dcterms:created xsi:type="dcterms:W3CDTF">2017-04-03T09:12:00Z</dcterms:created>
  <dcterms:modified xsi:type="dcterms:W3CDTF">2017-04-04T10:45:00Z</dcterms:modified>
</cp:coreProperties>
</file>