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43" w:rsidRPr="00F13364" w:rsidRDefault="00B231E3" w:rsidP="00DD5415">
      <w:pPr>
        <w:tabs>
          <w:tab w:val="right" w:pos="8789"/>
        </w:tabs>
        <w:spacing w:line="360" w:lineRule="auto"/>
        <w:rPr>
          <w:b/>
          <w:caps/>
          <w:sz w:val="28"/>
          <w:szCs w:val="28"/>
        </w:rPr>
      </w:pPr>
      <w:r w:rsidRPr="00F13364">
        <w:rPr>
          <w:b/>
          <w:caps/>
          <w:sz w:val="28"/>
          <w:szCs w:val="28"/>
        </w:rPr>
        <w:t>Presseinformation</w:t>
      </w:r>
    </w:p>
    <w:p w:rsidR="000925EA" w:rsidRPr="00F13364" w:rsidRDefault="002760CD" w:rsidP="00DD5415">
      <w:pPr>
        <w:tabs>
          <w:tab w:val="right" w:pos="8789"/>
        </w:tabs>
        <w:spacing w:line="360" w:lineRule="auto"/>
        <w:rPr>
          <w:b/>
          <w:sz w:val="28"/>
          <w:szCs w:val="28"/>
        </w:rPr>
      </w:pPr>
      <w:r w:rsidRPr="002760CD">
        <w:rPr>
          <w:b/>
          <w:sz w:val="28"/>
          <w:szCs w:val="28"/>
        </w:rPr>
        <w:t>HNO 201</w:t>
      </w:r>
      <w:r w:rsidR="00A311D6">
        <w:rPr>
          <w:b/>
          <w:sz w:val="28"/>
          <w:szCs w:val="28"/>
        </w:rPr>
        <w:t>7</w:t>
      </w:r>
      <w:r w:rsidRPr="002760CD">
        <w:rPr>
          <w:b/>
          <w:sz w:val="28"/>
          <w:szCs w:val="28"/>
        </w:rPr>
        <w:t xml:space="preserve">: </w:t>
      </w:r>
      <w:r w:rsidR="00A311D6" w:rsidRPr="00A311D6">
        <w:rPr>
          <w:b/>
          <w:sz w:val="28"/>
          <w:szCs w:val="28"/>
        </w:rPr>
        <w:t>Innovationen und Positionen</w:t>
      </w:r>
    </w:p>
    <w:p w:rsidR="00A2462C" w:rsidRDefault="00A2462C" w:rsidP="00DD5415">
      <w:pPr>
        <w:tabs>
          <w:tab w:val="right" w:pos="8789"/>
        </w:tabs>
        <w:spacing w:line="360" w:lineRule="auto"/>
        <w:rPr>
          <w:b/>
        </w:rPr>
      </w:pPr>
      <w:r w:rsidRPr="00A2462C">
        <w:rPr>
          <w:b/>
        </w:rPr>
        <w:t xml:space="preserve">Die Österreichische HNO Gesellschaft bietet anlässlich </w:t>
      </w:r>
      <w:r w:rsidR="009A6CE2">
        <w:rPr>
          <w:b/>
        </w:rPr>
        <w:t>i</w:t>
      </w:r>
      <w:r w:rsidRPr="00A2462C">
        <w:rPr>
          <w:b/>
        </w:rPr>
        <w:t xml:space="preserve">hres </w:t>
      </w:r>
      <w:r w:rsidR="002760CD">
        <w:rPr>
          <w:b/>
        </w:rPr>
        <w:t>6</w:t>
      </w:r>
      <w:r w:rsidR="00A311D6">
        <w:rPr>
          <w:b/>
        </w:rPr>
        <w:t>1</w:t>
      </w:r>
      <w:r w:rsidR="002760CD">
        <w:rPr>
          <w:b/>
        </w:rPr>
        <w:t xml:space="preserve">. </w:t>
      </w:r>
      <w:r w:rsidRPr="00A2462C">
        <w:rPr>
          <w:b/>
        </w:rPr>
        <w:t>Jahres</w:t>
      </w:r>
      <w:r>
        <w:rPr>
          <w:b/>
        </w:rPr>
        <w:t>-</w:t>
      </w:r>
      <w:r w:rsidRPr="00A2462C">
        <w:rPr>
          <w:b/>
        </w:rPr>
        <w:t xml:space="preserve">kongresses einen umfassenden Einblick in die aktuellen Themen der HNO </w:t>
      </w:r>
    </w:p>
    <w:p w:rsidR="0061260B" w:rsidRDefault="0061260B" w:rsidP="00F13364">
      <w:pPr>
        <w:shd w:val="clear" w:color="auto" w:fill="FFFFFF"/>
        <w:spacing w:line="360" w:lineRule="auto"/>
        <w:jc w:val="both"/>
        <w:rPr>
          <w:b/>
          <w:sz w:val="22"/>
          <w:szCs w:val="22"/>
        </w:rPr>
      </w:pPr>
    </w:p>
    <w:p w:rsidR="00886944" w:rsidRPr="00145BD2" w:rsidRDefault="00762AE4" w:rsidP="00F13364">
      <w:pPr>
        <w:shd w:val="clear" w:color="auto" w:fill="FFFFFF"/>
        <w:spacing w:line="360" w:lineRule="auto"/>
        <w:jc w:val="both"/>
        <w:rPr>
          <w:b/>
          <w:sz w:val="22"/>
          <w:szCs w:val="22"/>
        </w:rPr>
      </w:pPr>
      <w:r w:rsidRPr="00F13364">
        <w:rPr>
          <w:b/>
          <w:sz w:val="22"/>
          <w:szCs w:val="22"/>
        </w:rPr>
        <w:t xml:space="preserve">(Wien, am </w:t>
      </w:r>
      <w:r w:rsidR="00A311D6">
        <w:rPr>
          <w:b/>
          <w:sz w:val="22"/>
          <w:szCs w:val="22"/>
        </w:rPr>
        <w:t>12</w:t>
      </w:r>
      <w:r w:rsidRPr="00F13364">
        <w:rPr>
          <w:b/>
          <w:sz w:val="22"/>
          <w:szCs w:val="22"/>
        </w:rPr>
        <w:t>.</w:t>
      </w:r>
      <w:r w:rsidR="00A2462C">
        <w:rPr>
          <w:b/>
          <w:sz w:val="22"/>
          <w:szCs w:val="22"/>
        </w:rPr>
        <w:t>9</w:t>
      </w:r>
      <w:r w:rsidRPr="00F13364">
        <w:rPr>
          <w:b/>
          <w:sz w:val="22"/>
          <w:szCs w:val="22"/>
        </w:rPr>
        <w:t>.201</w:t>
      </w:r>
      <w:r w:rsidR="00A311D6">
        <w:rPr>
          <w:b/>
          <w:sz w:val="22"/>
          <w:szCs w:val="22"/>
        </w:rPr>
        <w:t>7</w:t>
      </w:r>
      <w:r w:rsidR="00A27D21" w:rsidRPr="00F13364">
        <w:rPr>
          <w:b/>
          <w:sz w:val="22"/>
          <w:szCs w:val="22"/>
        </w:rPr>
        <w:t xml:space="preserve">) </w:t>
      </w:r>
      <w:r w:rsidR="00721BCA" w:rsidRPr="00F13364">
        <w:rPr>
          <w:b/>
          <w:sz w:val="22"/>
          <w:szCs w:val="22"/>
        </w:rPr>
        <w:t>–</w:t>
      </w:r>
      <w:r w:rsidR="00013761">
        <w:rPr>
          <w:b/>
          <w:sz w:val="22"/>
          <w:szCs w:val="22"/>
        </w:rPr>
        <w:t xml:space="preserve"> </w:t>
      </w:r>
      <w:r w:rsidR="00A311D6" w:rsidRPr="00A311D6">
        <w:rPr>
          <w:b/>
          <w:sz w:val="22"/>
          <w:szCs w:val="22"/>
        </w:rPr>
        <w:t>Von 13. bis 17. September 2017 findet in Wien die Jahrestagung der Österreichischen HNO Gesellschaft statt. Das Programm bringt internationale HNO-Koryphäen nach Österreich, zeigt die Innovationskraft des Faches und ermöglicht den interdisziplinären Erfahrungsaustausch.</w:t>
      </w:r>
      <w:r w:rsidR="009C1541">
        <w:rPr>
          <w:b/>
          <w:sz w:val="22"/>
          <w:szCs w:val="22"/>
        </w:rPr>
        <w:t xml:space="preserve"> </w:t>
      </w:r>
      <w:r w:rsidR="00AF7BF7" w:rsidRPr="00145BD2">
        <w:rPr>
          <w:b/>
          <w:sz w:val="22"/>
          <w:szCs w:val="22"/>
        </w:rPr>
        <w:t>H</w:t>
      </w:r>
      <w:r w:rsidR="00013761" w:rsidRPr="00145BD2">
        <w:rPr>
          <w:b/>
          <w:sz w:val="22"/>
          <w:szCs w:val="22"/>
        </w:rPr>
        <w:t>erausragende Forschungserfolg</w:t>
      </w:r>
      <w:r w:rsidR="00AF7BF7" w:rsidRPr="00145BD2">
        <w:rPr>
          <w:b/>
          <w:sz w:val="22"/>
          <w:szCs w:val="22"/>
        </w:rPr>
        <w:t xml:space="preserve">e im Bereich der Schwerhörigkeit </w:t>
      </w:r>
      <w:r w:rsidR="00145BD2">
        <w:rPr>
          <w:b/>
          <w:sz w:val="22"/>
          <w:szCs w:val="22"/>
        </w:rPr>
        <w:t>zeigen</w:t>
      </w:r>
      <w:r w:rsidR="00AF7BF7" w:rsidRPr="00145BD2">
        <w:rPr>
          <w:b/>
          <w:sz w:val="22"/>
          <w:szCs w:val="22"/>
        </w:rPr>
        <w:t xml:space="preserve"> die Innovationskraft und </w:t>
      </w:r>
      <w:r w:rsidR="00145BD2">
        <w:rPr>
          <w:b/>
          <w:sz w:val="22"/>
          <w:szCs w:val="22"/>
        </w:rPr>
        <w:t xml:space="preserve">die </w:t>
      </w:r>
      <w:r w:rsidR="00AF7BF7" w:rsidRPr="00145BD2">
        <w:rPr>
          <w:b/>
          <w:sz w:val="22"/>
          <w:szCs w:val="22"/>
        </w:rPr>
        <w:t>chirurgische Präzision d</w:t>
      </w:r>
      <w:r w:rsidR="00145BD2">
        <w:rPr>
          <w:b/>
          <w:sz w:val="22"/>
          <w:szCs w:val="22"/>
        </w:rPr>
        <w:t>ies</w:t>
      </w:r>
      <w:r w:rsidR="00AF7BF7" w:rsidRPr="00145BD2">
        <w:rPr>
          <w:b/>
          <w:sz w:val="22"/>
          <w:szCs w:val="22"/>
        </w:rPr>
        <w:t xml:space="preserve">es </w:t>
      </w:r>
      <w:r w:rsidR="00145BD2">
        <w:rPr>
          <w:b/>
          <w:sz w:val="22"/>
          <w:szCs w:val="22"/>
        </w:rPr>
        <w:t xml:space="preserve">medizinischen </w:t>
      </w:r>
      <w:r w:rsidR="00AF7BF7" w:rsidRPr="00145BD2">
        <w:rPr>
          <w:b/>
          <w:sz w:val="22"/>
          <w:szCs w:val="22"/>
        </w:rPr>
        <w:t xml:space="preserve">Faches. </w:t>
      </w:r>
      <w:r w:rsidR="002A5D02">
        <w:rPr>
          <w:b/>
          <w:sz w:val="22"/>
          <w:szCs w:val="22"/>
        </w:rPr>
        <w:t>E</w:t>
      </w:r>
      <w:r w:rsidR="00FF611D">
        <w:rPr>
          <w:b/>
          <w:sz w:val="22"/>
          <w:szCs w:val="22"/>
        </w:rPr>
        <w:t xml:space="preserve">ine </w:t>
      </w:r>
      <w:r w:rsidR="00AF7BF7" w:rsidRPr="00145BD2">
        <w:rPr>
          <w:b/>
          <w:sz w:val="22"/>
          <w:szCs w:val="22"/>
        </w:rPr>
        <w:t xml:space="preserve">neue </w:t>
      </w:r>
      <w:r w:rsidR="002A5D02">
        <w:rPr>
          <w:b/>
          <w:sz w:val="22"/>
          <w:szCs w:val="22"/>
        </w:rPr>
        <w:t xml:space="preserve">praxisnahe </w:t>
      </w:r>
      <w:r w:rsidR="00AF7BF7" w:rsidRPr="00145BD2">
        <w:rPr>
          <w:b/>
          <w:sz w:val="22"/>
          <w:szCs w:val="22"/>
        </w:rPr>
        <w:t xml:space="preserve">Richtlinie </w:t>
      </w:r>
      <w:r w:rsidR="00145BD2" w:rsidRPr="00145BD2">
        <w:rPr>
          <w:b/>
          <w:sz w:val="22"/>
          <w:szCs w:val="22"/>
        </w:rPr>
        <w:t xml:space="preserve">zur Durchführung des flächendeckenden Hörscreenings bei Kindern </w:t>
      </w:r>
      <w:r w:rsidR="002A5D02">
        <w:rPr>
          <w:b/>
          <w:sz w:val="22"/>
          <w:szCs w:val="22"/>
        </w:rPr>
        <w:t xml:space="preserve">wird </w:t>
      </w:r>
      <w:r w:rsidR="00145BD2" w:rsidRPr="00145BD2">
        <w:rPr>
          <w:b/>
          <w:sz w:val="22"/>
          <w:szCs w:val="22"/>
        </w:rPr>
        <w:t>präsentiert</w:t>
      </w:r>
      <w:r w:rsidR="00013761" w:rsidRPr="00145BD2">
        <w:rPr>
          <w:b/>
          <w:sz w:val="22"/>
          <w:szCs w:val="22"/>
        </w:rPr>
        <w:t xml:space="preserve">. </w:t>
      </w:r>
      <w:r w:rsidR="00145BD2">
        <w:rPr>
          <w:b/>
          <w:sz w:val="22"/>
          <w:szCs w:val="22"/>
        </w:rPr>
        <w:t>Richtungsweisende Erkenntnisse zum Geruchs- und Geschmack</w:t>
      </w:r>
      <w:r w:rsidR="00646425">
        <w:rPr>
          <w:b/>
          <w:sz w:val="22"/>
          <w:szCs w:val="22"/>
        </w:rPr>
        <w:t>s</w:t>
      </w:r>
      <w:r w:rsidR="00145BD2">
        <w:rPr>
          <w:b/>
          <w:sz w:val="22"/>
          <w:szCs w:val="22"/>
        </w:rPr>
        <w:t xml:space="preserve">sinn des Menschen werden diskutiert und bieten Ausblick auf neue Therapieoptionen mit Hilfe der Immunabwehr des Körpers. </w:t>
      </w:r>
      <w:r w:rsidR="00046874">
        <w:rPr>
          <w:b/>
          <w:sz w:val="22"/>
          <w:szCs w:val="22"/>
        </w:rPr>
        <w:t xml:space="preserve">Die Prävention und Behandlung von Kopf- und Halstumoren </w:t>
      </w:r>
      <w:r w:rsidR="00FF611D">
        <w:rPr>
          <w:b/>
          <w:sz w:val="22"/>
          <w:szCs w:val="22"/>
        </w:rPr>
        <w:t>ist ein zentraler Bestandteil der HNO. D</w:t>
      </w:r>
      <w:r w:rsidR="00046874">
        <w:rPr>
          <w:b/>
          <w:sz w:val="22"/>
          <w:szCs w:val="22"/>
        </w:rPr>
        <w:t xml:space="preserve">as multiprofessionelle Management </w:t>
      </w:r>
      <w:r w:rsidR="00F9465D">
        <w:rPr>
          <w:b/>
          <w:sz w:val="22"/>
          <w:szCs w:val="22"/>
        </w:rPr>
        <w:t xml:space="preserve">von </w:t>
      </w:r>
      <w:r w:rsidR="00046874">
        <w:rPr>
          <w:b/>
          <w:sz w:val="22"/>
          <w:szCs w:val="22"/>
        </w:rPr>
        <w:t xml:space="preserve">Schluckstörungen </w:t>
      </w:r>
      <w:r w:rsidR="00FF611D">
        <w:rPr>
          <w:b/>
          <w:sz w:val="22"/>
          <w:szCs w:val="22"/>
        </w:rPr>
        <w:t>ist</w:t>
      </w:r>
      <w:r w:rsidR="00046874">
        <w:rPr>
          <w:b/>
          <w:sz w:val="22"/>
          <w:szCs w:val="22"/>
        </w:rPr>
        <w:t xml:space="preserve"> </w:t>
      </w:r>
      <w:r w:rsidR="00F9465D">
        <w:rPr>
          <w:b/>
          <w:sz w:val="22"/>
          <w:szCs w:val="22"/>
        </w:rPr>
        <w:t xml:space="preserve">ein </w:t>
      </w:r>
      <w:r w:rsidR="00046874">
        <w:rPr>
          <w:b/>
          <w:sz w:val="22"/>
          <w:szCs w:val="22"/>
        </w:rPr>
        <w:t>weitere</w:t>
      </w:r>
      <w:r w:rsidR="00FF611D">
        <w:rPr>
          <w:b/>
          <w:sz w:val="22"/>
          <w:szCs w:val="22"/>
        </w:rPr>
        <w:t>r</w:t>
      </w:r>
      <w:r w:rsidR="00046874">
        <w:rPr>
          <w:b/>
          <w:sz w:val="22"/>
          <w:szCs w:val="22"/>
        </w:rPr>
        <w:t xml:space="preserve"> Schwerpunkt des Kongresses.</w:t>
      </w:r>
    </w:p>
    <w:p w:rsidR="00A2462C" w:rsidRDefault="00A2462C" w:rsidP="00F13364">
      <w:pPr>
        <w:shd w:val="clear" w:color="auto" w:fill="FFFFFF"/>
        <w:spacing w:line="360" w:lineRule="auto"/>
        <w:jc w:val="both"/>
        <w:rPr>
          <w:sz w:val="22"/>
          <w:szCs w:val="22"/>
        </w:rPr>
      </w:pPr>
    </w:p>
    <w:p w:rsidR="00A17870" w:rsidRPr="00046874" w:rsidRDefault="00046874" w:rsidP="00046874">
      <w:pPr>
        <w:shd w:val="clear" w:color="auto" w:fill="FFFFFF"/>
        <w:spacing w:line="360" w:lineRule="auto"/>
        <w:jc w:val="both"/>
        <w:rPr>
          <w:sz w:val="22"/>
          <w:szCs w:val="22"/>
        </w:rPr>
      </w:pPr>
      <w:r w:rsidRPr="00046874">
        <w:rPr>
          <w:sz w:val="22"/>
          <w:szCs w:val="22"/>
        </w:rPr>
        <w:t>In diesem Jahr veranstaltet die Österreichische Gesellschaft für Hals-Nasen-Ohrenheilkunde, Kopf</w:t>
      </w:r>
      <w:r w:rsidR="00646425">
        <w:rPr>
          <w:sz w:val="22"/>
          <w:szCs w:val="22"/>
        </w:rPr>
        <w:t>-</w:t>
      </w:r>
      <w:r w:rsidRPr="00046874">
        <w:rPr>
          <w:sz w:val="22"/>
          <w:szCs w:val="22"/>
        </w:rPr>
        <w:t xml:space="preserve"> und Halschirurgie ihren Jahreskongress in der Wiener Hofburg unter dem Motto „Innovationen und Positionen“.</w:t>
      </w:r>
      <w:r w:rsidR="009C1541">
        <w:rPr>
          <w:sz w:val="22"/>
          <w:szCs w:val="22"/>
        </w:rPr>
        <w:t xml:space="preserve"> Der Kongresspräsident </w:t>
      </w:r>
      <w:r w:rsidR="009C1541" w:rsidRPr="00046874">
        <w:rPr>
          <w:sz w:val="22"/>
          <w:szCs w:val="22"/>
        </w:rPr>
        <w:t xml:space="preserve">Prim. Univ.-Prof. Dr. Peter Franz, Leiter der HNO-Abteilungen der Krankenanstalt Rudolfstiftung und des Sozialmedizinischen Zentrums Ost </w:t>
      </w:r>
      <w:r w:rsidR="009C1541">
        <w:rPr>
          <w:sz w:val="22"/>
          <w:szCs w:val="22"/>
        </w:rPr>
        <w:t>–</w:t>
      </w:r>
      <w:r w:rsidR="009C1541" w:rsidRPr="00046874">
        <w:rPr>
          <w:sz w:val="22"/>
          <w:szCs w:val="22"/>
        </w:rPr>
        <w:t xml:space="preserve"> Donauspital</w:t>
      </w:r>
      <w:r w:rsidR="009C1541">
        <w:rPr>
          <w:sz w:val="22"/>
          <w:szCs w:val="22"/>
        </w:rPr>
        <w:t xml:space="preserve"> in</w:t>
      </w:r>
      <w:r w:rsidR="009C1541" w:rsidRPr="00046874">
        <w:rPr>
          <w:sz w:val="22"/>
          <w:szCs w:val="22"/>
        </w:rPr>
        <w:t xml:space="preserve"> Wien</w:t>
      </w:r>
      <w:r w:rsidR="00FF611D">
        <w:rPr>
          <w:sz w:val="22"/>
          <w:szCs w:val="22"/>
        </w:rPr>
        <w:t>,</w:t>
      </w:r>
      <w:r w:rsidR="009C1541">
        <w:rPr>
          <w:sz w:val="22"/>
          <w:szCs w:val="22"/>
        </w:rPr>
        <w:t xml:space="preserve"> erklärt das Motto: </w:t>
      </w:r>
      <w:r w:rsidRPr="00046874">
        <w:rPr>
          <w:sz w:val="22"/>
          <w:szCs w:val="22"/>
        </w:rPr>
        <w:t xml:space="preserve">„Neuheiten ohne Mehrwert sind nicht innovativ. Auf die Medizin übertragen bedeutet das: Innovationen sind nicht einfach „neu“, sondern wirksamer, sicherer für die </w:t>
      </w:r>
      <w:r w:rsidR="00646425">
        <w:rPr>
          <w:sz w:val="22"/>
          <w:szCs w:val="22"/>
        </w:rPr>
        <w:t>Patienten oder</w:t>
      </w:r>
      <w:r w:rsidRPr="00046874">
        <w:rPr>
          <w:sz w:val="22"/>
          <w:szCs w:val="22"/>
        </w:rPr>
        <w:t xml:space="preserve"> einfacher anzuwenden und nicht zuletzt p</w:t>
      </w:r>
      <w:r w:rsidR="00646425">
        <w:rPr>
          <w:sz w:val="22"/>
          <w:szCs w:val="22"/>
        </w:rPr>
        <w:t>reisgünstiger</w:t>
      </w:r>
      <w:r w:rsidRPr="00046874">
        <w:rPr>
          <w:sz w:val="22"/>
          <w:szCs w:val="22"/>
        </w:rPr>
        <w:t xml:space="preserve"> bei gleicher Effektivität. Forschung braucht oft zahlreiche parallele Aktivitäten, um zu einem optimalen Ergebnis zu kommen. Es ist nicht nur der Wettbewerb um die beste Lösung, sondern vielfach auch die Tatsache, dass sich die unterschiedlichen Lösungen verschiedener Forschungs- oder Entwicklung</w:t>
      </w:r>
      <w:r>
        <w:rPr>
          <w:sz w:val="22"/>
          <w:szCs w:val="22"/>
        </w:rPr>
        <w:t>sgruppen gegenseitig befruchten</w:t>
      </w:r>
      <w:r w:rsidR="00FF611D">
        <w:rPr>
          <w:sz w:val="22"/>
          <w:szCs w:val="22"/>
        </w:rPr>
        <w:t>. Das zeigt sich in der Vielfalt der beim HNO-Kongress präsentierten Themen und Therapien</w:t>
      </w:r>
      <w:r w:rsidR="00412BBC" w:rsidRPr="00046874">
        <w:rPr>
          <w:sz w:val="22"/>
          <w:szCs w:val="22"/>
        </w:rPr>
        <w:t>“</w:t>
      </w:r>
      <w:r w:rsidR="009C1541">
        <w:rPr>
          <w:sz w:val="22"/>
          <w:szCs w:val="22"/>
        </w:rPr>
        <w:t>.</w:t>
      </w:r>
    </w:p>
    <w:p w:rsidR="00FF611D" w:rsidRPr="00A311D6" w:rsidRDefault="00FF611D" w:rsidP="00FF611D">
      <w:pPr>
        <w:shd w:val="clear" w:color="auto" w:fill="FFFFFF"/>
        <w:spacing w:line="360" w:lineRule="auto"/>
        <w:jc w:val="both"/>
        <w:rPr>
          <w:i/>
          <w:sz w:val="22"/>
          <w:szCs w:val="22"/>
        </w:rPr>
      </w:pPr>
    </w:p>
    <w:p w:rsidR="00FF611D" w:rsidRPr="00AF7BF7" w:rsidRDefault="00FF611D" w:rsidP="00FF611D">
      <w:pPr>
        <w:shd w:val="clear" w:color="auto" w:fill="FFFFFF"/>
        <w:spacing w:line="360" w:lineRule="auto"/>
        <w:jc w:val="both"/>
        <w:rPr>
          <w:b/>
          <w:sz w:val="22"/>
          <w:szCs w:val="22"/>
        </w:rPr>
      </w:pPr>
      <w:r w:rsidRPr="00AF7BF7">
        <w:rPr>
          <w:b/>
          <w:sz w:val="22"/>
          <w:szCs w:val="22"/>
        </w:rPr>
        <w:t>Hörgewinn statt Hörverlust: Chirurgische Feinarbeit und technische Entwicklung</w:t>
      </w:r>
    </w:p>
    <w:p w:rsidR="002E6D13" w:rsidRDefault="00FF611D" w:rsidP="00FF611D">
      <w:pPr>
        <w:shd w:val="clear" w:color="auto" w:fill="FFFFFF"/>
        <w:spacing w:line="360" w:lineRule="auto"/>
        <w:jc w:val="both"/>
        <w:rPr>
          <w:sz w:val="22"/>
          <w:szCs w:val="22"/>
        </w:rPr>
      </w:pPr>
      <w:r w:rsidRPr="00AF7BF7">
        <w:rPr>
          <w:sz w:val="22"/>
          <w:szCs w:val="22"/>
        </w:rPr>
        <w:t xml:space="preserve">Im Bereich des Gehörsinns präsentiert sich das Fach immer wieder als technischer Innovationsführer. Seit vor 40 Jahren das erste Mal in Österreich ein Sinnesorgan ersetzt werden konnte, arbeiten HNO-Expertinnen und Experten unermüdlich daran, diese Technik zu verfeinern und für immer mehr unterschiedliche Arten der Gehörschädigung anwendbar zu machen. Diese Arbeit verbindet technische Innovationen mit chirurgischer Präzision. </w:t>
      </w:r>
      <w:r>
        <w:rPr>
          <w:sz w:val="22"/>
          <w:szCs w:val="22"/>
        </w:rPr>
        <w:t xml:space="preserve">Aktuelle Beispiele sind die Schädelknochenimplantate, die den Schall über die Knochen statt über die Luft im Gehörgang übertragen, aktive Mittelohrimplantate, die beim Fehlen der </w:t>
      </w:r>
      <w:r>
        <w:rPr>
          <w:sz w:val="22"/>
          <w:szCs w:val="22"/>
        </w:rPr>
        <w:lastRenderedPageBreak/>
        <w:t>Gehörknöchelchen eingesetzt werden und die sich ständig weiterentwickelnden Cochlea</w:t>
      </w:r>
      <w:r w:rsidR="00D351D9">
        <w:rPr>
          <w:sz w:val="22"/>
          <w:szCs w:val="22"/>
        </w:rPr>
        <w:t xml:space="preserve"> I</w:t>
      </w:r>
      <w:r>
        <w:rPr>
          <w:sz w:val="22"/>
          <w:szCs w:val="22"/>
        </w:rPr>
        <w:t>mplantate.</w:t>
      </w:r>
    </w:p>
    <w:p w:rsidR="00FF611D" w:rsidRPr="00A311D6" w:rsidRDefault="00FF611D" w:rsidP="00FF611D">
      <w:pPr>
        <w:shd w:val="clear" w:color="auto" w:fill="FFFFFF"/>
        <w:spacing w:line="360" w:lineRule="auto"/>
        <w:jc w:val="both"/>
        <w:rPr>
          <w:i/>
          <w:sz w:val="22"/>
          <w:szCs w:val="22"/>
        </w:rPr>
      </w:pPr>
    </w:p>
    <w:p w:rsidR="002E6D13" w:rsidRPr="00AF7BF7" w:rsidRDefault="002A5D02" w:rsidP="002E6D13">
      <w:pPr>
        <w:shd w:val="clear" w:color="auto" w:fill="FFFFFF"/>
        <w:spacing w:line="360" w:lineRule="auto"/>
        <w:jc w:val="both"/>
        <w:rPr>
          <w:b/>
          <w:sz w:val="22"/>
          <w:szCs w:val="22"/>
        </w:rPr>
      </w:pPr>
      <w:r>
        <w:rPr>
          <w:b/>
          <w:sz w:val="22"/>
          <w:szCs w:val="22"/>
        </w:rPr>
        <w:t xml:space="preserve">Ein kleiner </w:t>
      </w:r>
      <w:bookmarkStart w:id="0" w:name="_GoBack"/>
      <w:r w:rsidR="00B913C3">
        <w:rPr>
          <w:b/>
          <w:sz w:val="22"/>
          <w:szCs w:val="22"/>
        </w:rPr>
        <w:t>C</w:t>
      </w:r>
      <w:r w:rsidR="00B913C3">
        <w:rPr>
          <w:b/>
          <w:sz w:val="22"/>
          <w:szCs w:val="22"/>
        </w:rPr>
        <w:t xml:space="preserve">lick </w:t>
      </w:r>
      <w:bookmarkEnd w:id="0"/>
      <w:r>
        <w:rPr>
          <w:b/>
          <w:sz w:val="22"/>
          <w:szCs w:val="22"/>
        </w:rPr>
        <w:t>bringt neue Chancen für alle Kinder</w:t>
      </w:r>
    </w:p>
    <w:p w:rsidR="00215689" w:rsidRDefault="00FF611D" w:rsidP="00FF611D">
      <w:pPr>
        <w:shd w:val="clear" w:color="auto" w:fill="FFFFFF"/>
        <w:spacing w:line="360" w:lineRule="auto"/>
        <w:jc w:val="both"/>
        <w:rPr>
          <w:sz w:val="22"/>
          <w:szCs w:val="22"/>
        </w:rPr>
      </w:pPr>
      <w:r w:rsidRPr="00FF611D">
        <w:rPr>
          <w:sz w:val="22"/>
          <w:szCs w:val="22"/>
        </w:rPr>
        <w:t xml:space="preserve">Klare Positionen werden beim Hörvermögen unserer jüngsten Mitbürger bezogen, denn beim </w:t>
      </w:r>
      <w:r w:rsidR="002A5D02">
        <w:rPr>
          <w:sz w:val="22"/>
          <w:szCs w:val="22"/>
        </w:rPr>
        <w:t>HNO-</w:t>
      </w:r>
      <w:r w:rsidRPr="00FF611D">
        <w:rPr>
          <w:sz w:val="22"/>
          <w:szCs w:val="22"/>
        </w:rPr>
        <w:t>Kongress</w:t>
      </w:r>
      <w:r w:rsidR="002A5D02">
        <w:rPr>
          <w:sz w:val="22"/>
          <w:szCs w:val="22"/>
        </w:rPr>
        <w:t xml:space="preserve"> 2017</w:t>
      </w:r>
      <w:r w:rsidRPr="00FF611D">
        <w:rPr>
          <w:sz w:val="22"/>
          <w:szCs w:val="22"/>
        </w:rPr>
        <w:t xml:space="preserve"> wird die neue Richtlinie zur Durchführung des flächendeckenden Hörscreenings bei Kindern präsentiert</w:t>
      </w:r>
      <w:r w:rsidR="002A5D02">
        <w:rPr>
          <w:sz w:val="22"/>
          <w:szCs w:val="22"/>
        </w:rPr>
        <w:t xml:space="preserve">, </w:t>
      </w:r>
      <w:r w:rsidRPr="00FF611D">
        <w:rPr>
          <w:sz w:val="22"/>
          <w:szCs w:val="22"/>
        </w:rPr>
        <w:t xml:space="preserve">in </w:t>
      </w:r>
      <w:r w:rsidR="00955A21">
        <w:rPr>
          <w:sz w:val="22"/>
          <w:szCs w:val="22"/>
        </w:rPr>
        <w:t>die</w:t>
      </w:r>
      <w:r w:rsidR="00955A21" w:rsidRPr="00FF611D">
        <w:rPr>
          <w:sz w:val="22"/>
          <w:szCs w:val="22"/>
        </w:rPr>
        <w:t xml:space="preserve"> </w:t>
      </w:r>
      <w:r w:rsidRPr="00FF611D">
        <w:rPr>
          <w:sz w:val="22"/>
          <w:szCs w:val="22"/>
        </w:rPr>
        <w:t xml:space="preserve">nationale und internationale Erfahrungen eingebracht wurden. </w:t>
      </w:r>
      <w:r w:rsidR="002A5D02">
        <w:rPr>
          <w:sz w:val="22"/>
          <w:szCs w:val="22"/>
        </w:rPr>
        <w:t>„</w:t>
      </w:r>
      <w:r w:rsidR="002A5D02" w:rsidRPr="002A5D02">
        <w:rPr>
          <w:sz w:val="22"/>
          <w:szCs w:val="22"/>
        </w:rPr>
        <w:t>Gut zu hören ist eine Grundvoraussetzung für die Wahrnehmung von akustischen Informationen und die Fähigkeit, auf die Vielfalt von akustischen Ereignissen aus unserer Umgebung zu reagieren. Tritt bei einem Säugling oder Kleinkind eine Hörstörung auf, so hat dies zusätzlich Auswirkungen auf die Entwicklung der Lautsprache sowie auf die kognitive, emotionale und soziale Entwicklung des Kindes. Diese Auswirkungen sind weitgehend vermeidbar, wenn die Hörstörung frühzeitig erkannt wird und adäquate Förderungsmaßnahmen</w:t>
      </w:r>
      <w:r w:rsidR="002A5D02">
        <w:rPr>
          <w:sz w:val="22"/>
          <w:szCs w:val="22"/>
        </w:rPr>
        <w:t xml:space="preserve"> rechtzeitig eingeleitet werden“, betont Ao. Univ.-Prof. Dr. Kurt Stephan, Leiter des Bereichs Audiologie der Universitätsklinik für Hör-, Stimm- und Sprachstörungen in Innsbruck. </w:t>
      </w:r>
      <w:r w:rsidR="00215689">
        <w:rPr>
          <w:sz w:val="22"/>
          <w:szCs w:val="22"/>
        </w:rPr>
        <w:t>„Informationen über die Bedeutung des Hörens für die Entwicklung eines Kindes und über den Ablauf des schmerzlosen Hörscreenings sind wichtig um frühzeitig angeborene Hörstörungen zu erkennen und die Kinder optimal versorgen und fördern zu können.“</w:t>
      </w:r>
    </w:p>
    <w:p w:rsidR="00215689" w:rsidRDefault="00D2151B" w:rsidP="00FF611D">
      <w:pPr>
        <w:shd w:val="clear" w:color="auto" w:fill="FFFFFF"/>
        <w:spacing w:line="360" w:lineRule="auto"/>
        <w:jc w:val="both"/>
        <w:rPr>
          <w:sz w:val="22"/>
          <w:szCs w:val="22"/>
        </w:rPr>
      </w:pPr>
      <w:r>
        <w:rPr>
          <w:sz w:val="22"/>
          <w:szCs w:val="22"/>
        </w:rPr>
        <w:t>„</w:t>
      </w:r>
      <w:r w:rsidRPr="00D2151B">
        <w:rPr>
          <w:sz w:val="22"/>
          <w:szCs w:val="22"/>
        </w:rPr>
        <w:t>Dank der konsequenten Weiterentwicklung der medizinischen Implantat-Technik stehen nun auch für spezielle und besonders herausfordernde Hör-Beeinträchtigungen Implantat- und Operationsmöglichkeiten zur Verfügung. Heute taub geborene Kinder entwickeln nach der Implantation ein Hörvermögen, das hörge</w:t>
      </w:r>
      <w:r>
        <w:rPr>
          <w:sz w:val="22"/>
          <w:szCs w:val="22"/>
        </w:rPr>
        <w:t xml:space="preserve">sunden Kindern sehr ähnlich ist“, erläutert </w:t>
      </w:r>
      <w:r w:rsidRPr="00D2151B">
        <w:rPr>
          <w:sz w:val="22"/>
          <w:szCs w:val="22"/>
        </w:rPr>
        <w:t>Univ.-Prof. Dr. Wolfgang Gstöttner, Vorstand der Univ.-HNO-Klinik der</w:t>
      </w:r>
      <w:r>
        <w:rPr>
          <w:sz w:val="22"/>
          <w:szCs w:val="22"/>
        </w:rPr>
        <w:t xml:space="preserve"> Medizinischen Universität Wien.</w:t>
      </w:r>
    </w:p>
    <w:p w:rsidR="00D2151B" w:rsidRDefault="00D2151B" w:rsidP="00FF611D">
      <w:pPr>
        <w:shd w:val="clear" w:color="auto" w:fill="FFFFFF"/>
        <w:spacing w:line="360" w:lineRule="auto"/>
        <w:jc w:val="both"/>
        <w:rPr>
          <w:sz w:val="22"/>
          <w:szCs w:val="22"/>
        </w:rPr>
      </w:pPr>
    </w:p>
    <w:p w:rsidR="00215689" w:rsidRPr="00215689" w:rsidRDefault="00215689" w:rsidP="00FF611D">
      <w:pPr>
        <w:shd w:val="clear" w:color="auto" w:fill="FFFFFF"/>
        <w:spacing w:line="360" w:lineRule="auto"/>
        <w:jc w:val="both"/>
        <w:rPr>
          <w:b/>
          <w:sz w:val="22"/>
          <w:szCs w:val="22"/>
        </w:rPr>
      </w:pPr>
      <w:r w:rsidRPr="00215689">
        <w:rPr>
          <w:b/>
          <w:sz w:val="22"/>
          <w:szCs w:val="22"/>
        </w:rPr>
        <w:t>Geruchs- und Geschmack</w:t>
      </w:r>
      <w:r w:rsidR="00646425">
        <w:rPr>
          <w:b/>
          <w:sz w:val="22"/>
          <w:szCs w:val="22"/>
        </w:rPr>
        <w:t>s</w:t>
      </w:r>
      <w:r w:rsidRPr="00215689">
        <w:rPr>
          <w:b/>
          <w:sz w:val="22"/>
          <w:szCs w:val="22"/>
        </w:rPr>
        <w:t>sinn neu erforscht</w:t>
      </w:r>
    </w:p>
    <w:p w:rsidR="00215689" w:rsidRDefault="00D2151B" w:rsidP="00D2151B">
      <w:pPr>
        <w:shd w:val="clear" w:color="auto" w:fill="FFFFFF"/>
        <w:spacing w:line="360" w:lineRule="auto"/>
        <w:jc w:val="both"/>
        <w:rPr>
          <w:sz w:val="22"/>
          <w:szCs w:val="22"/>
        </w:rPr>
      </w:pPr>
      <w:r w:rsidRPr="00D2151B">
        <w:rPr>
          <w:sz w:val="22"/>
          <w:szCs w:val="22"/>
        </w:rPr>
        <w:t>Assoc. Prof. PD Dr. Christian Müller</w:t>
      </w:r>
      <w:r>
        <w:rPr>
          <w:sz w:val="22"/>
          <w:szCs w:val="22"/>
        </w:rPr>
        <w:t xml:space="preserve">, </w:t>
      </w:r>
      <w:r w:rsidRPr="00D2151B">
        <w:rPr>
          <w:sz w:val="22"/>
          <w:szCs w:val="22"/>
        </w:rPr>
        <w:t xml:space="preserve">Leiter der Ambulanz für Allergie, Riech- und Schmeckstörungen </w:t>
      </w:r>
      <w:r>
        <w:rPr>
          <w:sz w:val="22"/>
          <w:szCs w:val="22"/>
        </w:rPr>
        <w:t>der Univ.-HNO-Klinik an der</w:t>
      </w:r>
      <w:r w:rsidRPr="00D2151B">
        <w:rPr>
          <w:sz w:val="22"/>
          <w:szCs w:val="22"/>
        </w:rPr>
        <w:t xml:space="preserve"> Medizinische</w:t>
      </w:r>
      <w:r>
        <w:rPr>
          <w:sz w:val="22"/>
          <w:szCs w:val="22"/>
        </w:rPr>
        <w:t>n</w:t>
      </w:r>
      <w:r w:rsidRPr="00D2151B">
        <w:rPr>
          <w:sz w:val="22"/>
          <w:szCs w:val="22"/>
        </w:rPr>
        <w:t xml:space="preserve"> Universität Wien</w:t>
      </w:r>
      <w:r>
        <w:rPr>
          <w:sz w:val="22"/>
          <w:szCs w:val="22"/>
        </w:rPr>
        <w:t xml:space="preserve">, weist auf die Bedeutung unserer Geruchs- und </w:t>
      </w:r>
      <w:r w:rsidR="00D351D9">
        <w:rPr>
          <w:sz w:val="22"/>
          <w:szCs w:val="22"/>
        </w:rPr>
        <w:t xml:space="preserve">Geschmackswahrnehmung hin: „Neueste Erkenntnisse zeigen, dass </w:t>
      </w:r>
      <w:r w:rsidR="00D351D9" w:rsidRPr="00D351D9">
        <w:rPr>
          <w:sz w:val="22"/>
          <w:szCs w:val="22"/>
        </w:rPr>
        <w:t>sowohl der menschliche Geruchs- als auch Geschmackssinn hochentwickelte Sinneskanäle darstellen, die entscheidend zu Wohlbefinden und Gesundheit beitragen.</w:t>
      </w:r>
      <w:r w:rsidR="00D351D9">
        <w:rPr>
          <w:sz w:val="22"/>
          <w:szCs w:val="22"/>
        </w:rPr>
        <w:t xml:space="preserve"> Alte Annahmen über den eingeschränkten Geruchssinn des Menschen konnten widerlegt werden und unsere Geschmacksrezeptoren haben auch neuentdeckte Bedeutung in der Abwehr von Bakterienprodukten.“</w:t>
      </w:r>
    </w:p>
    <w:p w:rsidR="00955A21" w:rsidRDefault="00955A21" w:rsidP="00137D30">
      <w:pPr>
        <w:shd w:val="clear" w:color="auto" w:fill="FFFFFF"/>
        <w:spacing w:line="360" w:lineRule="auto"/>
        <w:jc w:val="both"/>
        <w:rPr>
          <w:b/>
          <w:sz w:val="22"/>
          <w:szCs w:val="22"/>
        </w:rPr>
      </w:pPr>
    </w:p>
    <w:p w:rsidR="00137D30" w:rsidRPr="00FA72DC" w:rsidRDefault="00137D30" w:rsidP="00137D30">
      <w:pPr>
        <w:shd w:val="clear" w:color="auto" w:fill="FFFFFF"/>
        <w:spacing w:line="360" w:lineRule="auto"/>
        <w:jc w:val="both"/>
        <w:rPr>
          <w:b/>
          <w:sz w:val="22"/>
          <w:szCs w:val="22"/>
        </w:rPr>
      </w:pPr>
      <w:r w:rsidRPr="00FA72DC">
        <w:rPr>
          <w:b/>
          <w:sz w:val="22"/>
          <w:szCs w:val="22"/>
        </w:rPr>
        <w:t>Die HPV-Epidemie im Kopf- und Halsbereich</w:t>
      </w:r>
    </w:p>
    <w:p w:rsidR="00137D30" w:rsidRDefault="00137D30" w:rsidP="00137D30">
      <w:pPr>
        <w:shd w:val="clear" w:color="auto" w:fill="FFFFFF"/>
        <w:spacing w:line="360" w:lineRule="auto"/>
        <w:jc w:val="both"/>
        <w:rPr>
          <w:sz w:val="22"/>
          <w:szCs w:val="22"/>
        </w:rPr>
      </w:pPr>
      <w:r w:rsidRPr="00FA72DC">
        <w:rPr>
          <w:sz w:val="22"/>
          <w:szCs w:val="22"/>
        </w:rPr>
        <w:t>Das Humane Papillomavirus, kurz HPV, ist im Zusammenhang mit der Entstehung von Gebärmutterhalskrebs bekannt. Wenig bekannt ist bisher jedoch, dass die Hochrisiko HPV-Typen 16 und 18 auch in hohem Ausmaß Kopf- und Halskarzinome auslösen können.</w:t>
      </w:r>
      <w:r>
        <w:rPr>
          <w:sz w:val="22"/>
          <w:szCs w:val="22"/>
        </w:rPr>
        <w:t xml:space="preserve"> Es wird </w:t>
      </w:r>
      <w:r w:rsidRPr="00FA72DC">
        <w:rPr>
          <w:sz w:val="22"/>
          <w:szCs w:val="22"/>
        </w:rPr>
        <w:t>davon ausgegangen, dass im Jahr 2020 die Zahl der HPV-assoziierten Mundrachenkarzinome bei beiden Geschlechtern die Zahl der Gebärmutterhalskarzinome übersteigen wird.</w:t>
      </w:r>
      <w:r>
        <w:rPr>
          <w:sz w:val="22"/>
          <w:szCs w:val="22"/>
        </w:rPr>
        <w:t xml:space="preserve"> „</w:t>
      </w:r>
      <w:r w:rsidRPr="00FA72DC">
        <w:rPr>
          <w:sz w:val="22"/>
          <w:szCs w:val="22"/>
        </w:rPr>
        <w:t xml:space="preserve">Die gute Nachricht ist, dass HPV-positive Karzinome </w:t>
      </w:r>
      <w:r>
        <w:rPr>
          <w:sz w:val="22"/>
          <w:szCs w:val="22"/>
        </w:rPr>
        <w:t>im Kopf- und Halsbereich</w:t>
      </w:r>
      <w:r w:rsidRPr="00FA72DC">
        <w:rPr>
          <w:sz w:val="22"/>
          <w:szCs w:val="22"/>
        </w:rPr>
        <w:t xml:space="preserve"> eine wesentlich günstigere Prognose haben als HPV-negative</w:t>
      </w:r>
      <w:r>
        <w:rPr>
          <w:sz w:val="22"/>
          <w:szCs w:val="22"/>
        </w:rPr>
        <w:t xml:space="preserve">“, erläutert </w:t>
      </w:r>
      <w:r w:rsidRPr="00FA72DC">
        <w:rPr>
          <w:sz w:val="22"/>
          <w:szCs w:val="22"/>
        </w:rPr>
        <w:t>Univ.-Prof. Dr. Dietmar Thurnher</w:t>
      </w:r>
      <w:r>
        <w:rPr>
          <w:sz w:val="22"/>
          <w:szCs w:val="22"/>
        </w:rPr>
        <w:t xml:space="preserve">, </w:t>
      </w:r>
      <w:r w:rsidRPr="00FA72DC">
        <w:rPr>
          <w:sz w:val="22"/>
          <w:szCs w:val="22"/>
        </w:rPr>
        <w:t>Vorstand der Univ. Klinik für HNO-Heilkunde, Leiter der Klinischen Abteilung für allgemeine HNO, Medizinische Universität Graz</w:t>
      </w:r>
      <w:r>
        <w:rPr>
          <w:sz w:val="22"/>
          <w:szCs w:val="22"/>
        </w:rPr>
        <w:t>. „Wichtig ist es immer wieder auf die Impfung als beste Präventionsmaßnahme hinzuweisen. Sie sollte noch vor den ersten Sexualkontakten angewendet werden.“</w:t>
      </w:r>
    </w:p>
    <w:p w:rsidR="00137D30" w:rsidRDefault="00137D30" w:rsidP="00137D30">
      <w:pPr>
        <w:shd w:val="clear" w:color="auto" w:fill="FFFFFF"/>
        <w:spacing w:line="360" w:lineRule="auto"/>
        <w:jc w:val="both"/>
        <w:rPr>
          <w:sz w:val="22"/>
          <w:szCs w:val="22"/>
        </w:rPr>
      </w:pPr>
    </w:p>
    <w:p w:rsidR="00D2151B" w:rsidRPr="00D351D9" w:rsidRDefault="00D351D9" w:rsidP="00137D30">
      <w:pPr>
        <w:shd w:val="clear" w:color="auto" w:fill="FFFFFF"/>
        <w:spacing w:line="360" w:lineRule="auto"/>
        <w:jc w:val="both"/>
        <w:rPr>
          <w:b/>
          <w:sz w:val="22"/>
          <w:szCs w:val="22"/>
        </w:rPr>
      </w:pPr>
      <w:r w:rsidRPr="00D351D9">
        <w:rPr>
          <w:b/>
          <w:sz w:val="22"/>
          <w:szCs w:val="22"/>
        </w:rPr>
        <w:t>Schluckstörungen</w:t>
      </w:r>
      <w:r w:rsidR="005B3E46">
        <w:rPr>
          <w:b/>
          <w:sz w:val="22"/>
          <w:szCs w:val="22"/>
        </w:rPr>
        <w:t xml:space="preserve"> erfordern ein multiprofessionelles Management</w:t>
      </w:r>
    </w:p>
    <w:p w:rsidR="00137D30" w:rsidRDefault="00D0622C" w:rsidP="0057123A">
      <w:pPr>
        <w:shd w:val="clear" w:color="auto" w:fill="FFFFFF"/>
        <w:spacing w:line="360" w:lineRule="auto"/>
        <w:jc w:val="both"/>
        <w:rPr>
          <w:sz w:val="22"/>
          <w:szCs w:val="22"/>
        </w:rPr>
      </w:pPr>
      <w:r w:rsidRPr="00D0622C">
        <w:rPr>
          <w:sz w:val="22"/>
          <w:szCs w:val="22"/>
        </w:rPr>
        <w:t xml:space="preserve">Schluckstörungen </w:t>
      </w:r>
      <w:r w:rsidR="006967E2">
        <w:rPr>
          <w:sz w:val="22"/>
          <w:szCs w:val="22"/>
        </w:rPr>
        <w:t xml:space="preserve">(Dysphagien) </w:t>
      </w:r>
      <w:r w:rsidRPr="00D0622C">
        <w:rPr>
          <w:sz w:val="22"/>
          <w:szCs w:val="22"/>
        </w:rPr>
        <w:t xml:space="preserve">können in jedem Lebensalter auftreten, am häufigsten aber im Alter. </w:t>
      </w:r>
      <w:r>
        <w:rPr>
          <w:sz w:val="22"/>
        </w:rPr>
        <w:t>Möglicherweise kann eine Aspiration, d.h</w:t>
      </w:r>
      <w:r w:rsidR="00F9465D">
        <w:rPr>
          <w:sz w:val="22"/>
        </w:rPr>
        <w:t>.</w:t>
      </w:r>
      <w:r>
        <w:rPr>
          <w:sz w:val="22"/>
        </w:rPr>
        <w:t xml:space="preserve"> das Eindringen von Nahrung, Flüssigkeit, Speichel oder Magensaft in die Luftwege unterhalb der Stimmlippen</w:t>
      </w:r>
      <w:r w:rsidR="00F9465D">
        <w:rPr>
          <w:sz w:val="22"/>
        </w:rPr>
        <w:t>, den betroffenen Patienten gefährden</w:t>
      </w:r>
      <w:r>
        <w:rPr>
          <w:sz w:val="22"/>
        </w:rPr>
        <w:t xml:space="preserve">. Eine mögliche </w:t>
      </w:r>
      <w:r w:rsidRPr="00F538CA">
        <w:rPr>
          <w:sz w:val="22"/>
        </w:rPr>
        <w:t>lebensgefährliche</w:t>
      </w:r>
      <w:r>
        <w:rPr>
          <w:sz w:val="22"/>
        </w:rPr>
        <w:t xml:space="preserve"> Folge einer Aspiration</w:t>
      </w:r>
      <w:r w:rsidRPr="00F538CA">
        <w:rPr>
          <w:sz w:val="22"/>
        </w:rPr>
        <w:t xml:space="preserve"> ist </w:t>
      </w:r>
      <w:r>
        <w:rPr>
          <w:sz w:val="22"/>
        </w:rPr>
        <w:t xml:space="preserve">die </w:t>
      </w:r>
      <w:r w:rsidRPr="00D0622C">
        <w:rPr>
          <w:sz w:val="22"/>
        </w:rPr>
        <w:t>Aspirationspneumonie</w:t>
      </w:r>
      <w:r>
        <w:rPr>
          <w:sz w:val="22"/>
        </w:rPr>
        <w:t>.</w:t>
      </w:r>
      <w:r w:rsidR="005B3E46">
        <w:rPr>
          <w:sz w:val="22"/>
          <w:szCs w:val="22"/>
        </w:rPr>
        <w:t xml:space="preserve"> </w:t>
      </w:r>
      <w:r w:rsidRPr="00AC73E1">
        <w:rPr>
          <w:sz w:val="22"/>
        </w:rPr>
        <w:t>Die</w:t>
      </w:r>
      <w:r>
        <w:rPr>
          <w:sz w:val="22"/>
        </w:rPr>
        <w:t xml:space="preserve">se Form der </w:t>
      </w:r>
      <w:r w:rsidRPr="00AC73E1">
        <w:rPr>
          <w:sz w:val="22"/>
        </w:rPr>
        <w:t>Lungenentzündung</w:t>
      </w:r>
      <w:r>
        <w:rPr>
          <w:sz w:val="22"/>
        </w:rPr>
        <w:t xml:space="preserve"> </w:t>
      </w:r>
      <w:r w:rsidRPr="00AC73E1">
        <w:rPr>
          <w:sz w:val="22"/>
        </w:rPr>
        <w:t>entsteht</w:t>
      </w:r>
      <w:r>
        <w:rPr>
          <w:sz w:val="22"/>
        </w:rPr>
        <w:t xml:space="preserve"> dadurch</w:t>
      </w:r>
      <w:r w:rsidRPr="00AC73E1">
        <w:rPr>
          <w:sz w:val="22"/>
        </w:rPr>
        <w:t>, dass</w:t>
      </w:r>
      <w:r w:rsidRPr="00F538CA">
        <w:rPr>
          <w:sz w:val="22"/>
        </w:rPr>
        <w:t xml:space="preserve"> </w:t>
      </w:r>
      <w:r>
        <w:rPr>
          <w:sz w:val="22"/>
        </w:rPr>
        <w:t xml:space="preserve">aspiriertes Material </w:t>
      </w:r>
      <w:r w:rsidRPr="00AC73E1">
        <w:rPr>
          <w:sz w:val="22"/>
        </w:rPr>
        <w:t>Entzündungsreaktionen hervorrufen</w:t>
      </w:r>
      <w:r>
        <w:rPr>
          <w:sz w:val="22"/>
        </w:rPr>
        <w:t xml:space="preserve"> kann</w:t>
      </w:r>
      <w:r w:rsidRPr="00AC73E1">
        <w:rPr>
          <w:sz w:val="22"/>
        </w:rPr>
        <w:t>.</w:t>
      </w:r>
      <w:r>
        <w:rPr>
          <w:sz w:val="22"/>
        </w:rPr>
        <w:t xml:space="preserve"> </w:t>
      </w:r>
      <w:r w:rsidR="0057123A" w:rsidRPr="0057123A">
        <w:rPr>
          <w:sz w:val="22"/>
          <w:szCs w:val="22"/>
        </w:rPr>
        <w:t>Ao. Univ.-Prof. Dr. Doris-Maria Denk-Linnert</w:t>
      </w:r>
      <w:r w:rsidR="0057123A">
        <w:rPr>
          <w:sz w:val="22"/>
          <w:szCs w:val="22"/>
        </w:rPr>
        <w:t>, die i</w:t>
      </w:r>
      <w:r w:rsidR="0057123A" w:rsidRPr="0057123A">
        <w:rPr>
          <w:sz w:val="22"/>
          <w:szCs w:val="22"/>
        </w:rPr>
        <w:t xml:space="preserve">nterimistische Leiterin </w:t>
      </w:r>
      <w:r w:rsidR="0057123A">
        <w:rPr>
          <w:sz w:val="22"/>
          <w:szCs w:val="22"/>
        </w:rPr>
        <w:t xml:space="preserve">der </w:t>
      </w:r>
      <w:r w:rsidR="0057123A" w:rsidRPr="0057123A">
        <w:rPr>
          <w:sz w:val="22"/>
          <w:szCs w:val="22"/>
        </w:rPr>
        <w:t>Klinische</w:t>
      </w:r>
      <w:r w:rsidR="0057123A">
        <w:rPr>
          <w:sz w:val="22"/>
          <w:szCs w:val="22"/>
        </w:rPr>
        <w:t>n</w:t>
      </w:r>
      <w:r w:rsidR="0057123A" w:rsidRPr="0057123A">
        <w:rPr>
          <w:sz w:val="22"/>
          <w:szCs w:val="22"/>
        </w:rPr>
        <w:t xml:space="preserve"> Abteilung Phoniatrie-Logopädie</w:t>
      </w:r>
      <w:r w:rsidR="0057123A">
        <w:rPr>
          <w:sz w:val="22"/>
          <w:szCs w:val="22"/>
        </w:rPr>
        <w:t xml:space="preserve"> an der Univ. HNO Klinik der</w:t>
      </w:r>
      <w:r w:rsidR="0057123A" w:rsidRPr="0057123A">
        <w:rPr>
          <w:sz w:val="22"/>
          <w:szCs w:val="22"/>
        </w:rPr>
        <w:t xml:space="preserve"> Medizinische</w:t>
      </w:r>
      <w:r w:rsidR="0057123A">
        <w:rPr>
          <w:sz w:val="22"/>
          <w:szCs w:val="22"/>
        </w:rPr>
        <w:t>n</w:t>
      </w:r>
      <w:r w:rsidR="0057123A" w:rsidRPr="0057123A">
        <w:rPr>
          <w:sz w:val="22"/>
          <w:szCs w:val="22"/>
        </w:rPr>
        <w:t xml:space="preserve"> Universität Wien</w:t>
      </w:r>
      <w:r w:rsidR="00944E70">
        <w:rPr>
          <w:sz w:val="22"/>
          <w:szCs w:val="22"/>
        </w:rPr>
        <w:t>,</w:t>
      </w:r>
      <w:r w:rsidR="0057123A" w:rsidRPr="0057123A">
        <w:rPr>
          <w:sz w:val="22"/>
          <w:szCs w:val="22"/>
        </w:rPr>
        <w:t xml:space="preserve"> </w:t>
      </w:r>
      <w:r w:rsidR="0057123A">
        <w:rPr>
          <w:sz w:val="22"/>
          <w:szCs w:val="22"/>
        </w:rPr>
        <w:t xml:space="preserve">erklärt: </w:t>
      </w:r>
      <w:r w:rsidR="00155464">
        <w:rPr>
          <w:sz w:val="22"/>
          <w:szCs w:val="22"/>
        </w:rPr>
        <w:t>„Durch den medizinischen Fortschritt werden die Menschen immer älter und überleben vermehrt schwerwiegende Erkrankungen. Dadurch treten Schluckstörungen immer häufiger auf</w:t>
      </w:r>
      <w:r w:rsidR="006967E2">
        <w:rPr>
          <w:sz w:val="22"/>
          <w:szCs w:val="22"/>
        </w:rPr>
        <w:t xml:space="preserve"> und stellen für den Patienten, aber auch für die Gesellschaft ein ernstzunehmendes Problem dar</w:t>
      </w:r>
      <w:r w:rsidR="00155464">
        <w:rPr>
          <w:sz w:val="22"/>
          <w:szCs w:val="22"/>
        </w:rPr>
        <w:t>. D</w:t>
      </w:r>
      <w:r w:rsidR="006967E2">
        <w:rPr>
          <w:sz w:val="22"/>
          <w:szCs w:val="22"/>
        </w:rPr>
        <w:t>ie</w:t>
      </w:r>
      <w:r w:rsidR="00155464">
        <w:rPr>
          <w:sz w:val="22"/>
          <w:szCs w:val="22"/>
        </w:rPr>
        <w:t xml:space="preserve"> Ursachen </w:t>
      </w:r>
      <w:r w:rsidR="006967E2">
        <w:rPr>
          <w:sz w:val="22"/>
          <w:szCs w:val="22"/>
        </w:rPr>
        <w:t xml:space="preserve">von Schluckstörungen </w:t>
      </w:r>
      <w:r w:rsidR="00155464">
        <w:rPr>
          <w:sz w:val="22"/>
          <w:szCs w:val="22"/>
        </w:rPr>
        <w:t xml:space="preserve">sind </w:t>
      </w:r>
      <w:r w:rsidR="00421B70">
        <w:rPr>
          <w:sz w:val="22"/>
          <w:szCs w:val="22"/>
        </w:rPr>
        <w:t xml:space="preserve">sehr </w:t>
      </w:r>
      <w:r w:rsidR="00155464">
        <w:rPr>
          <w:sz w:val="22"/>
          <w:szCs w:val="22"/>
        </w:rPr>
        <w:t>unterschiedlich</w:t>
      </w:r>
      <w:r w:rsidR="00D369D3">
        <w:rPr>
          <w:sz w:val="22"/>
          <w:szCs w:val="22"/>
        </w:rPr>
        <w:t xml:space="preserve">. </w:t>
      </w:r>
      <w:r w:rsidRPr="00D0622C">
        <w:rPr>
          <w:sz w:val="22"/>
          <w:szCs w:val="22"/>
        </w:rPr>
        <w:t xml:space="preserve">Daher ist ein multiprofessionelles Management unverzichtbar. </w:t>
      </w:r>
      <w:r w:rsidR="00421B70">
        <w:rPr>
          <w:sz w:val="22"/>
          <w:szCs w:val="22"/>
        </w:rPr>
        <w:t>Die HNO-Fachärzte</w:t>
      </w:r>
      <w:r w:rsidR="007A6C86">
        <w:rPr>
          <w:sz w:val="22"/>
          <w:szCs w:val="22"/>
        </w:rPr>
        <w:t xml:space="preserve"> / Phoniater sind oftmals erste</w:t>
      </w:r>
      <w:r w:rsidR="00421B70">
        <w:rPr>
          <w:sz w:val="22"/>
          <w:szCs w:val="22"/>
        </w:rPr>
        <w:t xml:space="preserve"> Ansprechpartner der betroffenen Patienten und leisten durch die endoskopische Untersuchung des oberen Atem- und Schluckweges und des Schluckaktes einen unverzichtbaren Beitrag zur Diagnostik. </w:t>
      </w:r>
      <w:r w:rsidR="00B26254">
        <w:rPr>
          <w:sz w:val="22"/>
          <w:szCs w:val="22"/>
        </w:rPr>
        <w:t>Weitere w</w:t>
      </w:r>
      <w:r w:rsidR="00421B70">
        <w:rPr>
          <w:sz w:val="22"/>
          <w:szCs w:val="22"/>
        </w:rPr>
        <w:t xml:space="preserve">ichtige </w:t>
      </w:r>
      <w:r w:rsidR="006967E2">
        <w:rPr>
          <w:sz w:val="22"/>
          <w:szCs w:val="22"/>
        </w:rPr>
        <w:t>Schluck-</w:t>
      </w:r>
      <w:r w:rsidR="00421B70">
        <w:rPr>
          <w:sz w:val="22"/>
          <w:szCs w:val="22"/>
        </w:rPr>
        <w:t xml:space="preserve">Team-Mitglieder sind </w:t>
      </w:r>
      <w:r w:rsidR="006967E2">
        <w:rPr>
          <w:sz w:val="22"/>
          <w:szCs w:val="22"/>
        </w:rPr>
        <w:t>vor allem</w:t>
      </w:r>
      <w:r>
        <w:rPr>
          <w:sz w:val="22"/>
          <w:szCs w:val="22"/>
        </w:rPr>
        <w:t xml:space="preserve"> Logopäden</w:t>
      </w:r>
      <w:r w:rsidR="006967E2">
        <w:rPr>
          <w:sz w:val="22"/>
          <w:szCs w:val="22"/>
        </w:rPr>
        <w:t xml:space="preserve">, die die funktionelle Schluck-Therapie durchführen, sowie z.B. </w:t>
      </w:r>
      <w:r>
        <w:rPr>
          <w:sz w:val="22"/>
          <w:szCs w:val="22"/>
        </w:rPr>
        <w:t>Radiologen, Neurologen, Internisten</w:t>
      </w:r>
      <w:r w:rsidR="007A6C86">
        <w:rPr>
          <w:sz w:val="22"/>
          <w:szCs w:val="22"/>
        </w:rPr>
        <w:t xml:space="preserve"> (Gastroenterologen, Geriater, Pulmologen,…)</w:t>
      </w:r>
      <w:r>
        <w:rPr>
          <w:sz w:val="22"/>
          <w:szCs w:val="22"/>
        </w:rPr>
        <w:t>, Intensivmediziner, Chirurgen</w:t>
      </w:r>
      <w:r w:rsidR="007A6C86">
        <w:rPr>
          <w:sz w:val="22"/>
          <w:szCs w:val="22"/>
        </w:rPr>
        <w:t xml:space="preserve"> oder</w:t>
      </w:r>
      <w:r>
        <w:rPr>
          <w:sz w:val="22"/>
          <w:szCs w:val="22"/>
        </w:rPr>
        <w:t xml:space="preserve"> Kinderfachärzte</w:t>
      </w:r>
      <w:r w:rsidR="007A6C86">
        <w:rPr>
          <w:sz w:val="22"/>
          <w:szCs w:val="22"/>
        </w:rPr>
        <w:t xml:space="preserve"> / Neonatologen sowie Diätassistenten und Pflegefachpersonen</w:t>
      </w:r>
      <w:r w:rsidR="0057123A">
        <w:rPr>
          <w:sz w:val="22"/>
          <w:szCs w:val="22"/>
        </w:rPr>
        <w:t>“</w:t>
      </w:r>
      <w:r w:rsidR="00D369D3">
        <w:rPr>
          <w:sz w:val="22"/>
          <w:szCs w:val="22"/>
        </w:rPr>
        <w:t>.</w:t>
      </w:r>
      <w:r w:rsidR="005B3E46">
        <w:rPr>
          <w:sz w:val="22"/>
          <w:szCs w:val="22"/>
        </w:rPr>
        <w:t xml:space="preserve"> </w:t>
      </w:r>
    </w:p>
    <w:p w:rsidR="00DD5E2B" w:rsidRDefault="00DD5E2B" w:rsidP="009323E5">
      <w:pPr>
        <w:shd w:val="clear" w:color="auto" w:fill="FFFFFF"/>
        <w:spacing w:line="360" w:lineRule="auto"/>
        <w:jc w:val="both"/>
        <w:rPr>
          <w:b/>
          <w:sz w:val="22"/>
          <w:szCs w:val="22"/>
        </w:rPr>
      </w:pPr>
    </w:p>
    <w:p w:rsidR="00B5673B" w:rsidRPr="00B5673B" w:rsidRDefault="00B5673B" w:rsidP="00F13364">
      <w:pPr>
        <w:shd w:val="clear" w:color="auto" w:fill="FFFFFF"/>
        <w:spacing w:line="360" w:lineRule="auto"/>
        <w:jc w:val="both"/>
        <w:rPr>
          <w:b/>
          <w:sz w:val="22"/>
          <w:szCs w:val="22"/>
        </w:rPr>
      </w:pPr>
      <w:r w:rsidRPr="00B5673B">
        <w:rPr>
          <w:b/>
          <w:sz w:val="22"/>
          <w:szCs w:val="22"/>
        </w:rPr>
        <w:t xml:space="preserve">Über den </w:t>
      </w:r>
      <w:r w:rsidR="00013761">
        <w:rPr>
          <w:b/>
          <w:sz w:val="22"/>
          <w:szCs w:val="22"/>
        </w:rPr>
        <w:t>6</w:t>
      </w:r>
      <w:r w:rsidR="00A311D6">
        <w:rPr>
          <w:b/>
          <w:sz w:val="22"/>
          <w:szCs w:val="22"/>
        </w:rPr>
        <w:t>1</w:t>
      </w:r>
      <w:r w:rsidRPr="00B5673B">
        <w:rPr>
          <w:b/>
          <w:sz w:val="22"/>
          <w:szCs w:val="22"/>
        </w:rPr>
        <w:t xml:space="preserve">. HNO Kongress </w:t>
      </w:r>
      <w:r w:rsidR="00013761">
        <w:rPr>
          <w:b/>
          <w:sz w:val="22"/>
          <w:szCs w:val="22"/>
        </w:rPr>
        <w:t>1</w:t>
      </w:r>
      <w:r w:rsidR="00A311D6">
        <w:rPr>
          <w:b/>
          <w:sz w:val="22"/>
          <w:szCs w:val="22"/>
        </w:rPr>
        <w:t>3</w:t>
      </w:r>
      <w:r w:rsidRPr="00B5673B">
        <w:rPr>
          <w:b/>
          <w:sz w:val="22"/>
          <w:szCs w:val="22"/>
        </w:rPr>
        <w:t xml:space="preserve">. - </w:t>
      </w:r>
      <w:r w:rsidR="00013761">
        <w:rPr>
          <w:b/>
          <w:sz w:val="22"/>
          <w:szCs w:val="22"/>
        </w:rPr>
        <w:t>1</w:t>
      </w:r>
      <w:r w:rsidR="00A311D6">
        <w:rPr>
          <w:b/>
          <w:sz w:val="22"/>
          <w:szCs w:val="22"/>
        </w:rPr>
        <w:t>7</w:t>
      </w:r>
      <w:r w:rsidRPr="00B5673B">
        <w:rPr>
          <w:b/>
          <w:sz w:val="22"/>
          <w:szCs w:val="22"/>
        </w:rPr>
        <w:t>. September in</w:t>
      </w:r>
      <w:r w:rsidR="00A311D6">
        <w:rPr>
          <w:b/>
          <w:sz w:val="22"/>
          <w:szCs w:val="22"/>
        </w:rPr>
        <w:t xml:space="preserve"> der</w:t>
      </w:r>
      <w:r w:rsidRPr="00B5673B">
        <w:rPr>
          <w:b/>
          <w:sz w:val="22"/>
          <w:szCs w:val="22"/>
        </w:rPr>
        <w:t xml:space="preserve"> </w:t>
      </w:r>
      <w:r w:rsidR="00A311D6">
        <w:rPr>
          <w:b/>
          <w:sz w:val="22"/>
          <w:szCs w:val="22"/>
        </w:rPr>
        <w:t>Wiener Hofburg</w:t>
      </w:r>
    </w:p>
    <w:p w:rsidR="00B5673B" w:rsidRDefault="00A311D6" w:rsidP="00F13364">
      <w:pPr>
        <w:shd w:val="clear" w:color="auto" w:fill="FFFFFF"/>
        <w:spacing w:line="360" w:lineRule="auto"/>
        <w:jc w:val="both"/>
        <w:rPr>
          <w:sz w:val="22"/>
          <w:szCs w:val="22"/>
        </w:rPr>
      </w:pPr>
      <w:r w:rsidRPr="00A311D6">
        <w:rPr>
          <w:sz w:val="22"/>
          <w:szCs w:val="22"/>
        </w:rPr>
        <w:t xml:space="preserve">Der diesjährige Kongress steht unter dem Motto „Innovationen &amp; Positionen“ und </w:t>
      </w:r>
      <w:r>
        <w:rPr>
          <w:sz w:val="22"/>
          <w:szCs w:val="22"/>
        </w:rPr>
        <w:t>gibt</w:t>
      </w:r>
      <w:r w:rsidRPr="00A311D6">
        <w:rPr>
          <w:sz w:val="22"/>
          <w:szCs w:val="22"/>
        </w:rPr>
        <w:t xml:space="preserve"> den derzeitigen Forschungsstand und aktuelle Weiterentwicklungen i</w:t>
      </w:r>
      <w:r>
        <w:rPr>
          <w:sz w:val="22"/>
          <w:szCs w:val="22"/>
        </w:rPr>
        <w:t>m</w:t>
      </w:r>
      <w:r w:rsidRPr="00A311D6">
        <w:rPr>
          <w:sz w:val="22"/>
          <w:szCs w:val="22"/>
        </w:rPr>
        <w:t xml:space="preserve"> Fachgebiet wider. </w:t>
      </w:r>
      <w:r w:rsidR="00B5673B" w:rsidRPr="00A2462C">
        <w:rPr>
          <w:sz w:val="22"/>
          <w:szCs w:val="22"/>
        </w:rPr>
        <w:t xml:space="preserve">Namhafte österreichische und europäische ExpertInnen diskutieren aktuelle Themen aus der HNO und vergleichen unterschiedliche Behandlungsabläufe in verschiedenen Ländern. Erwartet werden ca. 600 TeilnehmerInnen aus dem In- und Ausland. Das Programm des Kongresses ist online unter </w:t>
      </w:r>
      <w:hyperlink r:id="rId8" w:history="1">
        <w:r w:rsidRPr="00BB634B">
          <w:rPr>
            <w:rStyle w:val="Hyperlink"/>
            <w:sz w:val="22"/>
            <w:szCs w:val="22"/>
          </w:rPr>
          <w:t>http://www.mondial-congress.com/de/hno2017</w:t>
        </w:r>
      </w:hyperlink>
      <w:r w:rsidR="00013761">
        <w:rPr>
          <w:sz w:val="22"/>
          <w:szCs w:val="22"/>
        </w:rPr>
        <w:t xml:space="preserve"> </w:t>
      </w:r>
      <w:r w:rsidR="00B5673B" w:rsidRPr="00A2462C">
        <w:rPr>
          <w:sz w:val="22"/>
          <w:szCs w:val="22"/>
        </w:rPr>
        <w:t>abrufbar.</w:t>
      </w:r>
    </w:p>
    <w:p w:rsidR="00B5673B" w:rsidRPr="00F13364" w:rsidRDefault="00B5673B" w:rsidP="00F13364">
      <w:pPr>
        <w:shd w:val="clear" w:color="auto" w:fill="FFFFFF"/>
        <w:spacing w:line="360" w:lineRule="auto"/>
        <w:jc w:val="both"/>
        <w:rPr>
          <w:sz w:val="22"/>
          <w:szCs w:val="22"/>
        </w:rPr>
      </w:pPr>
    </w:p>
    <w:p w:rsidR="00C22536" w:rsidRPr="00F13364" w:rsidRDefault="00C22536" w:rsidP="00F13364">
      <w:pPr>
        <w:spacing w:line="360" w:lineRule="auto"/>
        <w:jc w:val="both"/>
        <w:rPr>
          <w:rFonts w:eastAsia="Calibri"/>
          <w:b/>
          <w:bCs/>
          <w:sz w:val="22"/>
          <w:szCs w:val="22"/>
          <w:lang w:eastAsia="en-US"/>
        </w:rPr>
      </w:pPr>
      <w:r w:rsidRPr="00F13364">
        <w:rPr>
          <w:rFonts w:eastAsia="Calibri"/>
          <w:b/>
          <w:bCs/>
          <w:sz w:val="22"/>
          <w:szCs w:val="22"/>
          <w:lang w:eastAsia="en-US"/>
        </w:rPr>
        <w:t>Über die Österreichische HNO Gesellschaft</w:t>
      </w:r>
    </w:p>
    <w:p w:rsidR="00C22536" w:rsidRPr="00F13364" w:rsidRDefault="00E53197" w:rsidP="00F13364">
      <w:pPr>
        <w:spacing w:line="360" w:lineRule="auto"/>
        <w:jc w:val="both"/>
        <w:rPr>
          <w:rFonts w:eastAsia="Calibri"/>
          <w:bCs/>
          <w:sz w:val="22"/>
          <w:szCs w:val="22"/>
          <w:lang w:eastAsia="en-US"/>
        </w:rPr>
      </w:pPr>
      <w:r w:rsidRPr="00E53197">
        <w:rPr>
          <w:rFonts w:eastAsia="Calibri"/>
          <w:bCs/>
          <w:sz w:val="22"/>
          <w:szCs w:val="22"/>
          <w:lang w:eastAsia="en-US"/>
        </w:rPr>
        <w:t>Die Österreichische Gesellschaft für Hals-, Nasen-, Ohrenheilkunde, Kopf- und Halschirurgie bezweckt die Förderung der wissenschaftlichen und praktischen Belange der Hals-, Nasen- und Ohrenheilkunde, Kopf- und Halschirurgie. Ihre Aufgaben sind die Wahrung der Einheit des Fachgebietes, die Zusammenarbeit mit den medizinischen Nachbarfächern und ausländischen Fachgesellschaften, Wahrung der berufs- und standespolitischen Belange, die Pflege und Organisation der Weiter- und Fortbildung auf dem Fachgebiet, sowie die Förderung der fachbezogenen Öffentlichkeits- und Pressearbeit (u.a. mittels Auslobung eines Medienpreises). Die Gesellschaft benennt aus ihren Mitgliedern Prüfer für die Facharztprüfungen der Österreichischen Ärztekammer und der Akademie der Ärzte.</w:t>
      </w:r>
    </w:p>
    <w:p w:rsidR="00C10E3B" w:rsidRPr="00F13364" w:rsidRDefault="00C22536" w:rsidP="00F13364">
      <w:pPr>
        <w:spacing w:line="360" w:lineRule="auto"/>
        <w:jc w:val="both"/>
        <w:rPr>
          <w:rFonts w:eastAsia="Calibri"/>
          <w:bCs/>
          <w:sz w:val="22"/>
          <w:szCs w:val="22"/>
          <w:lang w:eastAsia="en-US"/>
        </w:rPr>
      </w:pPr>
      <w:r w:rsidRPr="00F13364">
        <w:rPr>
          <w:rFonts w:eastAsia="Calibri"/>
          <w:bCs/>
          <w:sz w:val="22"/>
          <w:szCs w:val="22"/>
          <w:lang w:eastAsia="en-US"/>
        </w:rPr>
        <w:t xml:space="preserve">Weitere Informationen finden Sie unter </w:t>
      </w:r>
      <w:hyperlink r:id="rId9" w:history="1">
        <w:r w:rsidRPr="00F13364">
          <w:rPr>
            <w:rStyle w:val="Hyperlink"/>
            <w:rFonts w:eastAsia="Calibri"/>
            <w:bCs/>
            <w:sz w:val="22"/>
            <w:szCs w:val="22"/>
            <w:lang w:eastAsia="en-US"/>
          </w:rPr>
          <w:t>www.hno.at</w:t>
        </w:r>
      </w:hyperlink>
    </w:p>
    <w:p w:rsidR="00D351D9" w:rsidRPr="00F13364" w:rsidRDefault="00D351D9" w:rsidP="00F13364">
      <w:pPr>
        <w:jc w:val="both"/>
        <w:rPr>
          <w:sz w:val="22"/>
          <w:szCs w:val="22"/>
        </w:rPr>
      </w:pPr>
    </w:p>
    <w:p w:rsidR="008F7829" w:rsidRPr="00F13364" w:rsidRDefault="008F7829" w:rsidP="00F13364">
      <w:pPr>
        <w:jc w:val="both"/>
        <w:rPr>
          <w:bCs/>
          <w:sz w:val="22"/>
          <w:szCs w:val="22"/>
          <w:u w:val="single"/>
        </w:rPr>
      </w:pPr>
      <w:r w:rsidRPr="00F13364">
        <w:rPr>
          <w:bCs/>
          <w:sz w:val="22"/>
          <w:szCs w:val="22"/>
          <w:u w:val="single"/>
        </w:rPr>
        <w:t>Rückfragehinweis:</w:t>
      </w:r>
    </w:p>
    <w:p w:rsidR="008F7829" w:rsidRPr="00F13364" w:rsidRDefault="008F7829" w:rsidP="00F13364">
      <w:pPr>
        <w:jc w:val="both"/>
        <w:rPr>
          <w:bCs/>
          <w:sz w:val="22"/>
          <w:szCs w:val="22"/>
        </w:rPr>
      </w:pPr>
      <w:r w:rsidRPr="00F13364">
        <w:rPr>
          <w:bCs/>
          <w:sz w:val="22"/>
          <w:szCs w:val="22"/>
        </w:rPr>
        <w:t>Public Health PR</w:t>
      </w:r>
      <w:r w:rsidR="00D557FD" w:rsidRPr="00F13364">
        <w:rPr>
          <w:bCs/>
          <w:sz w:val="22"/>
          <w:szCs w:val="22"/>
        </w:rPr>
        <w:t xml:space="preserve">, </w:t>
      </w:r>
      <w:r w:rsidRPr="00F13364">
        <w:rPr>
          <w:bCs/>
          <w:sz w:val="22"/>
          <w:szCs w:val="22"/>
        </w:rPr>
        <w:t xml:space="preserve">Mag. </w:t>
      </w:r>
      <w:r w:rsidR="00F73DFF" w:rsidRPr="00F13364">
        <w:rPr>
          <w:bCs/>
          <w:sz w:val="22"/>
          <w:szCs w:val="22"/>
        </w:rPr>
        <w:t>Michael Leitner</w:t>
      </w:r>
      <w:r w:rsidRPr="00F13364">
        <w:rPr>
          <w:bCs/>
          <w:sz w:val="22"/>
          <w:szCs w:val="22"/>
        </w:rPr>
        <w:t>, MAS</w:t>
      </w:r>
    </w:p>
    <w:p w:rsidR="00F13364" w:rsidRDefault="008F7829" w:rsidP="00F13364">
      <w:pPr>
        <w:jc w:val="both"/>
        <w:rPr>
          <w:bCs/>
          <w:sz w:val="22"/>
          <w:szCs w:val="22"/>
          <w:lang w:val="fr-FR"/>
        </w:rPr>
      </w:pPr>
      <w:r w:rsidRPr="00F13364">
        <w:rPr>
          <w:bCs/>
          <w:sz w:val="22"/>
          <w:szCs w:val="22"/>
          <w:lang w:val="fr-FR"/>
        </w:rPr>
        <w:t>Tel.: 01/6020530 9</w:t>
      </w:r>
      <w:r w:rsidR="00C10E3B" w:rsidRPr="00F13364">
        <w:rPr>
          <w:bCs/>
          <w:sz w:val="22"/>
          <w:szCs w:val="22"/>
          <w:lang w:val="fr-FR"/>
        </w:rPr>
        <w:t>2</w:t>
      </w:r>
      <w:r w:rsidR="00D557FD" w:rsidRPr="00F13364">
        <w:rPr>
          <w:bCs/>
          <w:sz w:val="22"/>
          <w:szCs w:val="22"/>
          <w:lang w:val="fr-FR"/>
        </w:rPr>
        <w:t xml:space="preserve">, </w:t>
      </w:r>
      <w:r w:rsidRPr="00F13364">
        <w:rPr>
          <w:bCs/>
          <w:sz w:val="22"/>
          <w:szCs w:val="22"/>
          <w:lang w:val="fr-FR"/>
        </w:rPr>
        <w:t xml:space="preserve">Mail: </w:t>
      </w:r>
      <w:hyperlink r:id="rId10" w:history="1">
        <w:r w:rsidR="00A2462C" w:rsidRPr="0070612B">
          <w:rPr>
            <w:rStyle w:val="Hyperlink"/>
            <w:bCs/>
            <w:sz w:val="22"/>
            <w:szCs w:val="22"/>
            <w:lang w:val="fr-FR"/>
          </w:rPr>
          <w:t>michael.leitner@publichealth.at</w:t>
        </w:r>
      </w:hyperlink>
    </w:p>
    <w:sectPr w:rsidR="00F13364" w:rsidSect="00D369D3">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67" w:rsidRDefault="00C87B67">
      <w:r>
        <w:separator/>
      </w:r>
    </w:p>
  </w:endnote>
  <w:endnote w:type="continuationSeparator" w:id="0">
    <w:p w:rsidR="00C87B67" w:rsidRDefault="00C8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TL Caspari T">
    <w:altName w:val="DTL Caspari 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67" w:rsidRDefault="00C87B67">
      <w:r>
        <w:separator/>
      </w:r>
    </w:p>
  </w:footnote>
  <w:footnote w:type="continuationSeparator" w:id="0">
    <w:p w:rsidR="00C87B67" w:rsidRDefault="00C87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C2B"/>
    <w:multiLevelType w:val="hybridMultilevel"/>
    <w:tmpl w:val="D584DC5C"/>
    <w:lvl w:ilvl="0" w:tplc="3768094A">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851C1"/>
    <w:multiLevelType w:val="hybridMultilevel"/>
    <w:tmpl w:val="37F03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46D7A"/>
    <w:multiLevelType w:val="multilevel"/>
    <w:tmpl w:val="6AD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81B51"/>
    <w:multiLevelType w:val="hybridMultilevel"/>
    <w:tmpl w:val="CD0A6C6A"/>
    <w:lvl w:ilvl="0" w:tplc="305EF6A6">
      <w:start w:val="1"/>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50824"/>
    <w:multiLevelType w:val="hybridMultilevel"/>
    <w:tmpl w:val="0D98FEB2"/>
    <w:lvl w:ilvl="0" w:tplc="97A65AB8">
      <w:start w:val="1"/>
      <w:numFmt w:val="bullet"/>
      <w:lvlText w:val=""/>
      <w:lvlJc w:val="left"/>
      <w:pPr>
        <w:tabs>
          <w:tab w:val="num" w:pos="720"/>
        </w:tabs>
        <w:ind w:left="720" w:hanging="360"/>
      </w:pPr>
      <w:rPr>
        <w:rFonts w:ascii="Symbol" w:hAnsi="Symbol" w:hint="default"/>
      </w:rPr>
    </w:lvl>
    <w:lvl w:ilvl="1" w:tplc="D66CA100">
      <w:start w:val="1"/>
      <w:numFmt w:val="bullet"/>
      <w:lvlText w:val=""/>
      <w:lvlJc w:val="left"/>
      <w:pPr>
        <w:tabs>
          <w:tab w:val="num" w:pos="1440"/>
        </w:tabs>
        <w:ind w:left="1440" w:hanging="360"/>
      </w:pPr>
      <w:rPr>
        <w:rFonts w:ascii="Symbol" w:hAnsi="Symbol" w:hint="default"/>
      </w:rPr>
    </w:lvl>
    <w:lvl w:ilvl="2" w:tplc="119A7EEC" w:tentative="1">
      <w:start w:val="1"/>
      <w:numFmt w:val="bullet"/>
      <w:lvlText w:val=""/>
      <w:lvlJc w:val="left"/>
      <w:pPr>
        <w:tabs>
          <w:tab w:val="num" w:pos="2160"/>
        </w:tabs>
        <w:ind w:left="2160" w:hanging="360"/>
      </w:pPr>
      <w:rPr>
        <w:rFonts w:ascii="Symbol" w:hAnsi="Symbol" w:hint="default"/>
      </w:rPr>
    </w:lvl>
    <w:lvl w:ilvl="3" w:tplc="83BEA564" w:tentative="1">
      <w:start w:val="1"/>
      <w:numFmt w:val="bullet"/>
      <w:lvlText w:val=""/>
      <w:lvlJc w:val="left"/>
      <w:pPr>
        <w:tabs>
          <w:tab w:val="num" w:pos="2880"/>
        </w:tabs>
        <w:ind w:left="2880" w:hanging="360"/>
      </w:pPr>
      <w:rPr>
        <w:rFonts w:ascii="Symbol" w:hAnsi="Symbol" w:hint="default"/>
      </w:rPr>
    </w:lvl>
    <w:lvl w:ilvl="4" w:tplc="5B80A880" w:tentative="1">
      <w:start w:val="1"/>
      <w:numFmt w:val="bullet"/>
      <w:lvlText w:val=""/>
      <w:lvlJc w:val="left"/>
      <w:pPr>
        <w:tabs>
          <w:tab w:val="num" w:pos="3600"/>
        </w:tabs>
        <w:ind w:left="3600" w:hanging="360"/>
      </w:pPr>
      <w:rPr>
        <w:rFonts w:ascii="Symbol" w:hAnsi="Symbol" w:hint="default"/>
      </w:rPr>
    </w:lvl>
    <w:lvl w:ilvl="5" w:tplc="C8FE706A" w:tentative="1">
      <w:start w:val="1"/>
      <w:numFmt w:val="bullet"/>
      <w:lvlText w:val=""/>
      <w:lvlJc w:val="left"/>
      <w:pPr>
        <w:tabs>
          <w:tab w:val="num" w:pos="4320"/>
        </w:tabs>
        <w:ind w:left="4320" w:hanging="360"/>
      </w:pPr>
      <w:rPr>
        <w:rFonts w:ascii="Symbol" w:hAnsi="Symbol" w:hint="default"/>
      </w:rPr>
    </w:lvl>
    <w:lvl w:ilvl="6" w:tplc="1A7666A8" w:tentative="1">
      <w:start w:val="1"/>
      <w:numFmt w:val="bullet"/>
      <w:lvlText w:val=""/>
      <w:lvlJc w:val="left"/>
      <w:pPr>
        <w:tabs>
          <w:tab w:val="num" w:pos="5040"/>
        </w:tabs>
        <w:ind w:left="5040" w:hanging="360"/>
      </w:pPr>
      <w:rPr>
        <w:rFonts w:ascii="Symbol" w:hAnsi="Symbol" w:hint="default"/>
      </w:rPr>
    </w:lvl>
    <w:lvl w:ilvl="7" w:tplc="AB3463B8" w:tentative="1">
      <w:start w:val="1"/>
      <w:numFmt w:val="bullet"/>
      <w:lvlText w:val=""/>
      <w:lvlJc w:val="left"/>
      <w:pPr>
        <w:tabs>
          <w:tab w:val="num" w:pos="5760"/>
        </w:tabs>
        <w:ind w:left="5760" w:hanging="360"/>
      </w:pPr>
      <w:rPr>
        <w:rFonts w:ascii="Symbol" w:hAnsi="Symbol" w:hint="default"/>
      </w:rPr>
    </w:lvl>
    <w:lvl w:ilvl="8" w:tplc="21122A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703571"/>
    <w:multiLevelType w:val="hybridMultilevel"/>
    <w:tmpl w:val="BF0A7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B07AA0"/>
    <w:multiLevelType w:val="multilevel"/>
    <w:tmpl w:val="788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F6"/>
    <w:rsid w:val="0000239A"/>
    <w:rsid w:val="000035BB"/>
    <w:rsid w:val="00005D0C"/>
    <w:rsid w:val="00007537"/>
    <w:rsid w:val="00013761"/>
    <w:rsid w:val="000167BE"/>
    <w:rsid w:val="0003790B"/>
    <w:rsid w:val="00037F9E"/>
    <w:rsid w:val="000434AE"/>
    <w:rsid w:val="00046688"/>
    <w:rsid w:val="00046874"/>
    <w:rsid w:val="00054058"/>
    <w:rsid w:val="00063AEF"/>
    <w:rsid w:val="00071713"/>
    <w:rsid w:val="00075346"/>
    <w:rsid w:val="000775C9"/>
    <w:rsid w:val="00080E78"/>
    <w:rsid w:val="00086102"/>
    <w:rsid w:val="000925EA"/>
    <w:rsid w:val="00093E21"/>
    <w:rsid w:val="00095A12"/>
    <w:rsid w:val="0009704F"/>
    <w:rsid w:val="000A50F5"/>
    <w:rsid w:val="000B31A5"/>
    <w:rsid w:val="000C1A8A"/>
    <w:rsid w:val="000C625A"/>
    <w:rsid w:val="000D122C"/>
    <w:rsid w:val="000D1445"/>
    <w:rsid w:val="000D2380"/>
    <w:rsid w:val="000D6FCC"/>
    <w:rsid w:val="000E2007"/>
    <w:rsid w:val="000E3141"/>
    <w:rsid w:val="000E51F3"/>
    <w:rsid w:val="000E63C8"/>
    <w:rsid w:val="001031D3"/>
    <w:rsid w:val="00104567"/>
    <w:rsid w:val="00113B99"/>
    <w:rsid w:val="001144F2"/>
    <w:rsid w:val="0011466A"/>
    <w:rsid w:val="00116D09"/>
    <w:rsid w:val="0012018A"/>
    <w:rsid w:val="00133312"/>
    <w:rsid w:val="00133756"/>
    <w:rsid w:val="001337B9"/>
    <w:rsid w:val="00137D30"/>
    <w:rsid w:val="00143CAE"/>
    <w:rsid w:val="001442A7"/>
    <w:rsid w:val="00144C52"/>
    <w:rsid w:val="001458B4"/>
    <w:rsid w:val="00145BD2"/>
    <w:rsid w:val="00145E34"/>
    <w:rsid w:val="00152082"/>
    <w:rsid w:val="00153FD3"/>
    <w:rsid w:val="00155464"/>
    <w:rsid w:val="001613EB"/>
    <w:rsid w:val="00162759"/>
    <w:rsid w:val="00177021"/>
    <w:rsid w:val="00185794"/>
    <w:rsid w:val="00185B10"/>
    <w:rsid w:val="0019047C"/>
    <w:rsid w:val="001A4ECE"/>
    <w:rsid w:val="001A74E6"/>
    <w:rsid w:val="001A7C4C"/>
    <w:rsid w:val="001B53B3"/>
    <w:rsid w:val="001C1826"/>
    <w:rsid w:val="001C4A75"/>
    <w:rsid w:val="001D7600"/>
    <w:rsid w:val="001E44EA"/>
    <w:rsid w:val="001F2655"/>
    <w:rsid w:val="00207C2D"/>
    <w:rsid w:val="00213A0C"/>
    <w:rsid w:val="0021522C"/>
    <w:rsid w:val="00215689"/>
    <w:rsid w:val="00220187"/>
    <w:rsid w:val="00224668"/>
    <w:rsid w:val="00226120"/>
    <w:rsid w:val="002308A1"/>
    <w:rsid w:val="00244E4D"/>
    <w:rsid w:val="00246D9D"/>
    <w:rsid w:val="00251D37"/>
    <w:rsid w:val="002610A8"/>
    <w:rsid w:val="002674C9"/>
    <w:rsid w:val="00271606"/>
    <w:rsid w:val="00273128"/>
    <w:rsid w:val="002760CD"/>
    <w:rsid w:val="002842DA"/>
    <w:rsid w:val="002915CE"/>
    <w:rsid w:val="00295483"/>
    <w:rsid w:val="0029637B"/>
    <w:rsid w:val="002A08ED"/>
    <w:rsid w:val="002A5D02"/>
    <w:rsid w:val="002A7DA6"/>
    <w:rsid w:val="002B1961"/>
    <w:rsid w:val="002B34A9"/>
    <w:rsid w:val="002B6A0C"/>
    <w:rsid w:val="002C18CE"/>
    <w:rsid w:val="002C3AB7"/>
    <w:rsid w:val="002C5059"/>
    <w:rsid w:val="002C5914"/>
    <w:rsid w:val="002D4051"/>
    <w:rsid w:val="002E0FA1"/>
    <w:rsid w:val="002E5A9D"/>
    <w:rsid w:val="002E6D13"/>
    <w:rsid w:val="002E7AFB"/>
    <w:rsid w:val="00303AC6"/>
    <w:rsid w:val="00305E5C"/>
    <w:rsid w:val="0031003C"/>
    <w:rsid w:val="0031117C"/>
    <w:rsid w:val="00316736"/>
    <w:rsid w:val="00316A6E"/>
    <w:rsid w:val="00317554"/>
    <w:rsid w:val="00331099"/>
    <w:rsid w:val="00334A37"/>
    <w:rsid w:val="00335200"/>
    <w:rsid w:val="00335DB0"/>
    <w:rsid w:val="003475A4"/>
    <w:rsid w:val="00353A6F"/>
    <w:rsid w:val="00355C65"/>
    <w:rsid w:val="003606E5"/>
    <w:rsid w:val="00361B85"/>
    <w:rsid w:val="00383FE9"/>
    <w:rsid w:val="00385F2A"/>
    <w:rsid w:val="003A2A85"/>
    <w:rsid w:val="003A5EF5"/>
    <w:rsid w:val="003A6410"/>
    <w:rsid w:val="003B008D"/>
    <w:rsid w:val="003B0BE9"/>
    <w:rsid w:val="003B10C7"/>
    <w:rsid w:val="003B1FB6"/>
    <w:rsid w:val="003C16D2"/>
    <w:rsid w:val="003C1C62"/>
    <w:rsid w:val="003C3EF6"/>
    <w:rsid w:val="003D0DE0"/>
    <w:rsid w:val="003D3429"/>
    <w:rsid w:val="003D52D8"/>
    <w:rsid w:val="003D5A94"/>
    <w:rsid w:val="003D6587"/>
    <w:rsid w:val="003E21E6"/>
    <w:rsid w:val="003F6E81"/>
    <w:rsid w:val="00401892"/>
    <w:rsid w:val="004113E1"/>
    <w:rsid w:val="00412BBC"/>
    <w:rsid w:val="00421B70"/>
    <w:rsid w:val="00421E67"/>
    <w:rsid w:val="004266C3"/>
    <w:rsid w:val="004274AB"/>
    <w:rsid w:val="00432408"/>
    <w:rsid w:val="0043687E"/>
    <w:rsid w:val="004434F7"/>
    <w:rsid w:val="00452AF2"/>
    <w:rsid w:val="004536CB"/>
    <w:rsid w:val="004579CB"/>
    <w:rsid w:val="0046760E"/>
    <w:rsid w:val="004A135A"/>
    <w:rsid w:val="004A68BB"/>
    <w:rsid w:val="004B2292"/>
    <w:rsid w:val="004B4B7A"/>
    <w:rsid w:val="004B4ED5"/>
    <w:rsid w:val="004C04F2"/>
    <w:rsid w:val="004C153C"/>
    <w:rsid w:val="004C562C"/>
    <w:rsid w:val="004D6697"/>
    <w:rsid w:val="004E2A0F"/>
    <w:rsid w:val="004E62DF"/>
    <w:rsid w:val="004F282F"/>
    <w:rsid w:val="00501FBB"/>
    <w:rsid w:val="00502977"/>
    <w:rsid w:val="00505CB0"/>
    <w:rsid w:val="00510EE4"/>
    <w:rsid w:val="00511444"/>
    <w:rsid w:val="00530255"/>
    <w:rsid w:val="005525D1"/>
    <w:rsid w:val="00564926"/>
    <w:rsid w:val="00564AD8"/>
    <w:rsid w:val="0057123A"/>
    <w:rsid w:val="00581B19"/>
    <w:rsid w:val="00582330"/>
    <w:rsid w:val="005844FB"/>
    <w:rsid w:val="00592242"/>
    <w:rsid w:val="00592FF3"/>
    <w:rsid w:val="005943F1"/>
    <w:rsid w:val="00595D18"/>
    <w:rsid w:val="005A2F82"/>
    <w:rsid w:val="005A5C68"/>
    <w:rsid w:val="005A6177"/>
    <w:rsid w:val="005B2C89"/>
    <w:rsid w:val="005B3E46"/>
    <w:rsid w:val="005C17A0"/>
    <w:rsid w:val="005C3329"/>
    <w:rsid w:val="005C69FB"/>
    <w:rsid w:val="005E05AC"/>
    <w:rsid w:val="005E1C88"/>
    <w:rsid w:val="005E3A26"/>
    <w:rsid w:val="005E3EC9"/>
    <w:rsid w:val="005E5206"/>
    <w:rsid w:val="005E53AA"/>
    <w:rsid w:val="005F1ADA"/>
    <w:rsid w:val="005F3FEE"/>
    <w:rsid w:val="00602C9F"/>
    <w:rsid w:val="00605013"/>
    <w:rsid w:val="00607621"/>
    <w:rsid w:val="0061260B"/>
    <w:rsid w:val="00620325"/>
    <w:rsid w:val="00626961"/>
    <w:rsid w:val="00627B50"/>
    <w:rsid w:val="006336DB"/>
    <w:rsid w:val="0063742A"/>
    <w:rsid w:val="00637E99"/>
    <w:rsid w:val="006403FC"/>
    <w:rsid w:val="00646425"/>
    <w:rsid w:val="0065232F"/>
    <w:rsid w:val="0065511E"/>
    <w:rsid w:val="0066145F"/>
    <w:rsid w:val="0066177E"/>
    <w:rsid w:val="00665C87"/>
    <w:rsid w:val="00672617"/>
    <w:rsid w:val="00675914"/>
    <w:rsid w:val="006773C7"/>
    <w:rsid w:val="0068021A"/>
    <w:rsid w:val="0069102E"/>
    <w:rsid w:val="00691B21"/>
    <w:rsid w:val="00693606"/>
    <w:rsid w:val="00694AC3"/>
    <w:rsid w:val="00696759"/>
    <w:rsid w:val="006967E2"/>
    <w:rsid w:val="006B08AA"/>
    <w:rsid w:val="006B0BFF"/>
    <w:rsid w:val="006C166B"/>
    <w:rsid w:val="006D13BF"/>
    <w:rsid w:val="006D1734"/>
    <w:rsid w:val="006D3AA7"/>
    <w:rsid w:val="006D6E93"/>
    <w:rsid w:val="006D7D12"/>
    <w:rsid w:val="006E058E"/>
    <w:rsid w:val="006E094F"/>
    <w:rsid w:val="006E2373"/>
    <w:rsid w:val="006E7EE7"/>
    <w:rsid w:val="006F09D4"/>
    <w:rsid w:val="006F3028"/>
    <w:rsid w:val="00703490"/>
    <w:rsid w:val="0070513B"/>
    <w:rsid w:val="0071159B"/>
    <w:rsid w:val="00721176"/>
    <w:rsid w:val="00721BCA"/>
    <w:rsid w:val="0072521E"/>
    <w:rsid w:val="0073457C"/>
    <w:rsid w:val="0073485F"/>
    <w:rsid w:val="0073617B"/>
    <w:rsid w:val="00736467"/>
    <w:rsid w:val="00742381"/>
    <w:rsid w:val="0075150F"/>
    <w:rsid w:val="007628BF"/>
    <w:rsid w:val="00762AE4"/>
    <w:rsid w:val="00771F56"/>
    <w:rsid w:val="007932D1"/>
    <w:rsid w:val="00795529"/>
    <w:rsid w:val="00796592"/>
    <w:rsid w:val="007A177C"/>
    <w:rsid w:val="007A6C86"/>
    <w:rsid w:val="007B0E97"/>
    <w:rsid w:val="007C7977"/>
    <w:rsid w:val="007D18B5"/>
    <w:rsid w:val="007D5C6C"/>
    <w:rsid w:val="007D67E2"/>
    <w:rsid w:val="007E306D"/>
    <w:rsid w:val="0080463C"/>
    <w:rsid w:val="00810C67"/>
    <w:rsid w:val="00813F6C"/>
    <w:rsid w:val="00822B07"/>
    <w:rsid w:val="00827549"/>
    <w:rsid w:val="0083563D"/>
    <w:rsid w:val="008418AE"/>
    <w:rsid w:val="00843335"/>
    <w:rsid w:val="0085439F"/>
    <w:rsid w:val="00860B2D"/>
    <w:rsid w:val="00872FF8"/>
    <w:rsid w:val="0087361C"/>
    <w:rsid w:val="00877199"/>
    <w:rsid w:val="00886944"/>
    <w:rsid w:val="008916F6"/>
    <w:rsid w:val="00892C63"/>
    <w:rsid w:val="00895476"/>
    <w:rsid w:val="008A029C"/>
    <w:rsid w:val="008A1720"/>
    <w:rsid w:val="008A1D55"/>
    <w:rsid w:val="008B08BE"/>
    <w:rsid w:val="008B1C43"/>
    <w:rsid w:val="008C40B5"/>
    <w:rsid w:val="008D1F8A"/>
    <w:rsid w:val="008D527B"/>
    <w:rsid w:val="008E08F3"/>
    <w:rsid w:val="008E6253"/>
    <w:rsid w:val="008F40DD"/>
    <w:rsid w:val="008F6D58"/>
    <w:rsid w:val="008F7829"/>
    <w:rsid w:val="00901623"/>
    <w:rsid w:val="00901CA5"/>
    <w:rsid w:val="00904317"/>
    <w:rsid w:val="00904FBA"/>
    <w:rsid w:val="0090734D"/>
    <w:rsid w:val="00917189"/>
    <w:rsid w:val="0092180E"/>
    <w:rsid w:val="00930A89"/>
    <w:rsid w:val="00931F68"/>
    <w:rsid w:val="009323E5"/>
    <w:rsid w:val="009339DD"/>
    <w:rsid w:val="0093604F"/>
    <w:rsid w:val="00940514"/>
    <w:rsid w:val="009420C0"/>
    <w:rsid w:val="00944E70"/>
    <w:rsid w:val="00950B69"/>
    <w:rsid w:val="00951203"/>
    <w:rsid w:val="009529F6"/>
    <w:rsid w:val="00955A21"/>
    <w:rsid w:val="00961EA7"/>
    <w:rsid w:val="00962530"/>
    <w:rsid w:val="00966213"/>
    <w:rsid w:val="0097259B"/>
    <w:rsid w:val="00973400"/>
    <w:rsid w:val="009810FA"/>
    <w:rsid w:val="00984330"/>
    <w:rsid w:val="009906F6"/>
    <w:rsid w:val="0099197E"/>
    <w:rsid w:val="00991CCA"/>
    <w:rsid w:val="00992443"/>
    <w:rsid w:val="00996067"/>
    <w:rsid w:val="00996A96"/>
    <w:rsid w:val="00997A53"/>
    <w:rsid w:val="00997DC7"/>
    <w:rsid w:val="009A0532"/>
    <w:rsid w:val="009A0DAD"/>
    <w:rsid w:val="009A6CE2"/>
    <w:rsid w:val="009C14B8"/>
    <w:rsid w:val="009C1541"/>
    <w:rsid w:val="009C4DC6"/>
    <w:rsid w:val="009D1B9C"/>
    <w:rsid w:val="009D7E13"/>
    <w:rsid w:val="009E0883"/>
    <w:rsid w:val="009F0668"/>
    <w:rsid w:val="009F0732"/>
    <w:rsid w:val="009F6B7E"/>
    <w:rsid w:val="009F6E9A"/>
    <w:rsid w:val="00A05511"/>
    <w:rsid w:val="00A125AB"/>
    <w:rsid w:val="00A17870"/>
    <w:rsid w:val="00A213E8"/>
    <w:rsid w:val="00A22404"/>
    <w:rsid w:val="00A22AB5"/>
    <w:rsid w:val="00A2462C"/>
    <w:rsid w:val="00A25EDA"/>
    <w:rsid w:val="00A27D21"/>
    <w:rsid w:val="00A30D8E"/>
    <w:rsid w:val="00A311D6"/>
    <w:rsid w:val="00A31E28"/>
    <w:rsid w:val="00A43259"/>
    <w:rsid w:val="00A45EB1"/>
    <w:rsid w:val="00A46478"/>
    <w:rsid w:val="00A546C8"/>
    <w:rsid w:val="00A57178"/>
    <w:rsid w:val="00A71887"/>
    <w:rsid w:val="00A87EFE"/>
    <w:rsid w:val="00A90147"/>
    <w:rsid w:val="00A947D2"/>
    <w:rsid w:val="00A96518"/>
    <w:rsid w:val="00AB5A8F"/>
    <w:rsid w:val="00AC5BF3"/>
    <w:rsid w:val="00AE7054"/>
    <w:rsid w:val="00AF7751"/>
    <w:rsid w:val="00AF7BF7"/>
    <w:rsid w:val="00B154F3"/>
    <w:rsid w:val="00B20A24"/>
    <w:rsid w:val="00B231E3"/>
    <w:rsid w:val="00B231FC"/>
    <w:rsid w:val="00B23F74"/>
    <w:rsid w:val="00B26254"/>
    <w:rsid w:val="00B26882"/>
    <w:rsid w:val="00B27A67"/>
    <w:rsid w:val="00B27F0C"/>
    <w:rsid w:val="00B40F76"/>
    <w:rsid w:val="00B5129D"/>
    <w:rsid w:val="00B54017"/>
    <w:rsid w:val="00B5673B"/>
    <w:rsid w:val="00B6112F"/>
    <w:rsid w:val="00B666EE"/>
    <w:rsid w:val="00B73A29"/>
    <w:rsid w:val="00B740F3"/>
    <w:rsid w:val="00B913C3"/>
    <w:rsid w:val="00B939C6"/>
    <w:rsid w:val="00B94619"/>
    <w:rsid w:val="00BA0080"/>
    <w:rsid w:val="00BB1CA0"/>
    <w:rsid w:val="00BB4A26"/>
    <w:rsid w:val="00BB538C"/>
    <w:rsid w:val="00BB53BD"/>
    <w:rsid w:val="00BB68DB"/>
    <w:rsid w:val="00BB7743"/>
    <w:rsid w:val="00BC4816"/>
    <w:rsid w:val="00BD18DF"/>
    <w:rsid w:val="00BD3437"/>
    <w:rsid w:val="00BF0606"/>
    <w:rsid w:val="00BF13CE"/>
    <w:rsid w:val="00BF7AB5"/>
    <w:rsid w:val="00C01108"/>
    <w:rsid w:val="00C053BA"/>
    <w:rsid w:val="00C10E3B"/>
    <w:rsid w:val="00C10F76"/>
    <w:rsid w:val="00C1380F"/>
    <w:rsid w:val="00C22536"/>
    <w:rsid w:val="00C23C28"/>
    <w:rsid w:val="00C259C2"/>
    <w:rsid w:val="00C3078E"/>
    <w:rsid w:val="00C32BCD"/>
    <w:rsid w:val="00C33050"/>
    <w:rsid w:val="00C33FC9"/>
    <w:rsid w:val="00C46C60"/>
    <w:rsid w:val="00C50DB6"/>
    <w:rsid w:val="00C510A0"/>
    <w:rsid w:val="00C54834"/>
    <w:rsid w:val="00C57D68"/>
    <w:rsid w:val="00C71001"/>
    <w:rsid w:val="00C720AB"/>
    <w:rsid w:val="00C757B2"/>
    <w:rsid w:val="00C763EE"/>
    <w:rsid w:val="00C80405"/>
    <w:rsid w:val="00C8551C"/>
    <w:rsid w:val="00C879FA"/>
    <w:rsid w:val="00C87B67"/>
    <w:rsid w:val="00C95E6C"/>
    <w:rsid w:val="00CA7618"/>
    <w:rsid w:val="00CB4AE8"/>
    <w:rsid w:val="00CB7E21"/>
    <w:rsid w:val="00CD571F"/>
    <w:rsid w:val="00CD5C9D"/>
    <w:rsid w:val="00CD75E0"/>
    <w:rsid w:val="00CE031C"/>
    <w:rsid w:val="00CE11CE"/>
    <w:rsid w:val="00CE2E04"/>
    <w:rsid w:val="00CE30CC"/>
    <w:rsid w:val="00CF53A4"/>
    <w:rsid w:val="00CF6DF0"/>
    <w:rsid w:val="00D03746"/>
    <w:rsid w:val="00D0622C"/>
    <w:rsid w:val="00D146DA"/>
    <w:rsid w:val="00D2151B"/>
    <w:rsid w:val="00D308A4"/>
    <w:rsid w:val="00D351D9"/>
    <w:rsid w:val="00D355B9"/>
    <w:rsid w:val="00D369D3"/>
    <w:rsid w:val="00D4083A"/>
    <w:rsid w:val="00D411D1"/>
    <w:rsid w:val="00D4248C"/>
    <w:rsid w:val="00D45D18"/>
    <w:rsid w:val="00D46192"/>
    <w:rsid w:val="00D47FFC"/>
    <w:rsid w:val="00D557FD"/>
    <w:rsid w:val="00D67AB3"/>
    <w:rsid w:val="00D813B6"/>
    <w:rsid w:val="00D82107"/>
    <w:rsid w:val="00D91D64"/>
    <w:rsid w:val="00DA0A12"/>
    <w:rsid w:val="00DA7405"/>
    <w:rsid w:val="00DD1FC5"/>
    <w:rsid w:val="00DD5415"/>
    <w:rsid w:val="00DD5E2B"/>
    <w:rsid w:val="00DF26C6"/>
    <w:rsid w:val="00DF40A3"/>
    <w:rsid w:val="00DF4724"/>
    <w:rsid w:val="00DF7258"/>
    <w:rsid w:val="00E0188A"/>
    <w:rsid w:val="00E01A5F"/>
    <w:rsid w:val="00E25646"/>
    <w:rsid w:val="00E30FBD"/>
    <w:rsid w:val="00E40017"/>
    <w:rsid w:val="00E40506"/>
    <w:rsid w:val="00E42A23"/>
    <w:rsid w:val="00E50E11"/>
    <w:rsid w:val="00E5216E"/>
    <w:rsid w:val="00E53197"/>
    <w:rsid w:val="00E642D9"/>
    <w:rsid w:val="00E731D5"/>
    <w:rsid w:val="00E84D78"/>
    <w:rsid w:val="00E862E2"/>
    <w:rsid w:val="00E878F3"/>
    <w:rsid w:val="00E91339"/>
    <w:rsid w:val="00E9542C"/>
    <w:rsid w:val="00E96711"/>
    <w:rsid w:val="00EA1715"/>
    <w:rsid w:val="00EA3242"/>
    <w:rsid w:val="00EA3E9A"/>
    <w:rsid w:val="00EB2D1F"/>
    <w:rsid w:val="00EB4D43"/>
    <w:rsid w:val="00EC2C05"/>
    <w:rsid w:val="00EC5946"/>
    <w:rsid w:val="00EC6367"/>
    <w:rsid w:val="00ED4C1A"/>
    <w:rsid w:val="00ED5C7E"/>
    <w:rsid w:val="00EE0B96"/>
    <w:rsid w:val="00EE1D43"/>
    <w:rsid w:val="00EE2A25"/>
    <w:rsid w:val="00EE2C11"/>
    <w:rsid w:val="00EE5A8A"/>
    <w:rsid w:val="00EF24BC"/>
    <w:rsid w:val="00EF7268"/>
    <w:rsid w:val="00F04F96"/>
    <w:rsid w:val="00F11EFD"/>
    <w:rsid w:val="00F13364"/>
    <w:rsid w:val="00F16E25"/>
    <w:rsid w:val="00F17775"/>
    <w:rsid w:val="00F2437A"/>
    <w:rsid w:val="00F26BCE"/>
    <w:rsid w:val="00F361DC"/>
    <w:rsid w:val="00F375B1"/>
    <w:rsid w:val="00F42A3A"/>
    <w:rsid w:val="00F51A09"/>
    <w:rsid w:val="00F51DD6"/>
    <w:rsid w:val="00F60653"/>
    <w:rsid w:val="00F63C26"/>
    <w:rsid w:val="00F653EF"/>
    <w:rsid w:val="00F73DFF"/>
    <w:rsid w:val="00F77465"/>
    <w:rsid w:val="00F80C36"/>
    <w:rsid w:val="00F85266"/>
    <w:rsid w:val="00F8591B"/>
    <w:rsid w:val="00F877BB"/>
    <w:rsid w:val="00F90B71"/>
    <w:rsid w:val="00F94601"/>
    <w:rsid w:val="00F9465D"/>
    <w:rsid w:val="00F97562"/>
    <w:rsid w:val="00FA72DC"/>
    <w:rsid w:val="00FB0C8F"/>
    <w:rsid w:val="00FB18D5"/>
    <w:rsid w:val="00FB2F5C"/>
    <w:rsid w:val="00FB7074"/>
    <w:rsid w:val="00FC13D2"/>
    <w:rsid w:val="00FC3B34"/>
    <w:rsid w:val="00FC68AD"/>
    <w:rsid w:val="00FD3000"/>
    <w:rsid w:val="00FD3F9E"/>
    <w:rsid w:val="00FD4D59"/>
    <w:rsid w:val="00FE268C"/>
    <w:rsid w:val="00FE40BF"/>
    <w:rsid w:val="00FF4F77"/>
    <w:rsid w:val="00FF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0F762-77A5-42F0-8B82-373E8C92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51C"/>
    <w:rPr>
      <w:rFonts w:ascii="Arial" w:hAnsi="Arial" w:cs="Arial"/>
      <w:sz w:val="24"/>
      <w:szCs w:val="24"/>
      <w:lang w:val="de-AT" w:eastAsia="de-AT"/>
    </w:rPr>
  </w:style>
  <w:style w:type="paragraph" w:styleId="berschrift1">
    <w:name w:val="heading 1"/>
    <w:basedOn w:val="Standard"/>
    <w:next w:val="Standard"/>
    <w:qFormat/>
    <w:pPr>
      <w:keepNext/>
      <w:spacing w:line="360" w:lineRule="auto"/>
      <w:outlineLvl w:val="0"/>
    </w:pPr>
    <w:rPr>
      <w:b/>
    </w:rPr>
  </w:style>
  <w:style w:type="paragraph" w:styleId="berschrift2">
    <w:name w:val="heading 2"/>
    <w:basedOn w:val="Standard"/>
    <w:next w:val="Standard"/>
    <w:qFormat/>
    <w:pPr>
      <w:keepNext/>
      <w:spacing w:before="240" w:after="60"/>
      <w:outlineLvl w:val="1"/>
    </w:pPr>
    <w:rPr>
      <w:b/>
      <w:bCs/>
      <w:i/>
      <w:iCs/>
      <w:sz w:val="28"/>
      <w:szCs w:val="28"/>
      <w:lang w:val="de-DE"/>
    </w:rPr>
  </w:style>
  <w:style w:type="paragraph" w:styleId="berschrift3">
    <w:name w:val="heading 3"/>
    <w:basedOn w:val="Standard"/>
    <w:next w:val="Standard"/>
    <w:link w:val="berschrift3Zchn"/>
    <w:semiHidden/>
    <w:unhideWhenUsed/>
    <w:qFormat/>
    <w:rsid w:val="0097259B"/>
    <w:pPr>
      <w:keepNext/>
      <w:spacing w:before="240" w:after="60"/>
      <w:outlineLvl w:val="2"/>
    </w:pPr>
    <w:rPr>
      <w:rFonts w:ascii="Cambria" w:hAnsi="Cambria" w:cs="Times New Roman"/>
      <w:b/>
      <w:bCs/>
      <w:sz w:val="26"/>
      <w:szCs w:val="26"/>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i/>
      <w:i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bodytext">
    <w:name w:val="bodytext"/>
    <w:basedOn w:val="Standard"/>
    <w:pPr>
      <w:spacing w:after="75" w:line="270" w:lineRule="atLeast"/>
    </w:pPr>
    <w:rPr>
      <w:rFonts w:ascii="Times New Roman" w:hAnsi="Times New Roman" w:cs="Times New Roman"/>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Hyperlink">
    <w:name w:val="FollowedHyperlink"/>
    <w:rsid w:val="00185794"/>
    <w:rPr>
      <w:color w:val="800080"/>
      <w:u w:val="single"/>
    </w:rPr>
  </w:style>
  <w:style w:type="paragraph" w:customStyle="1" w:styleId="Default">
    <w:name w:val="Default"/>
    <w:rsid w:val="001B53B3"/>
    <w:pPr>
      <w:autoSpaceDE w:val="0"/>
      <w:autoSpaceDN w:val="0"/>
      <w:adjustRightInd w:val="0"/>
    </w:pPr>
    <w:rPr>
      <w:rFonts w:ascii="DTL Caspari T" w:hAnsi="DTL Caspari T" w:cs="DTL Caspari T"/>
      <w:color w:val="000000"/>
      <w:sz w:val="24"/>
      <w:szCs w:val="24"/>
    </w:rPr>
  </w:style>
  <w:style w:type="paragraph" w:customStyle="1" w:styleId="Pa1">
    <w:name w:val="Pa1"/>
    <w:basedOn w:val="Default"/>
    <w:next w:val="Default"/>
    <w:rsid w:val="001B53B3"/>
    <w:pPr>
      <w:spacing w:line="241" w:lineRule="atLeast"/>
    </w:pPr>
    <w:rPr>
      <w:rFonts w:cs="Times New Roman"/>
      <w:color w:val="auto"/>
    </w:rPr>
  </w:style>
  <w:style w:type="character" w:customStyle="1" w:styleId="A4">
    <w:name w:val="A4"/>
    <w:rsid w:val="001B53B3"/>
    <w:rPr>
      <w:rFonts w:cs="DTL Caspari T"/>
      <w:i/>
      <w:iCs/>
      <w:color w:val="000000"/>
      <w:sz w:val="18"/>
      <w:szCs w:val="18"/>
    </w:rPr>
  </w:style>
  <w:style w:type="paragraph" w:customStyle="1" w:styleId="Listenabsatz1">
    <w:name w:val="Listenabsatz1"/>
    <w:basedOn w:val="Standard"/>
    <w:rsid w:val="0021522C"/>
    <w:pPr>
      <w:ind w:left="720"/>
      <w:contextualSpacing/>
    </w:pPr>
    <w:rPr>
      <w:rFonts w:ascii="Cambria" w:hAnsi="Cambria" w:cs="Times New Roman"/>
      <w:lang w:val="en-US" w:eastAsia="en-US"/>
    </w:rPr>
  </w:style>
  <w:style w:type="paragraph" w:styleId="StandardWeb">
    <w:name w:val="Normal (Web)"/>
    <w:basedOn w:val="Standard"/>
    <w:uiPriority w:val="99"/>
    <w:rsid w:val="009F0732"/>
    <w:pPr>
      <w:spacing w:before="100" w:beforeAutospacing="1" w:after="100" w:afterAutospacing="1"/>
    </w:pPr>
    <w:rPr>
      <w:rFonts w:ascii="Times New Roman" w:hAnsi="Times New Roman" w:cs="Times New Roman"/>
      <w:lang w:val="de-DE" w:eastAsia="de-DE"/>
    </w:rPr>
  </w:style>
  <w:style w:type="character" w:customStyle="1" w:styleId="FuzeileZchn">
    <w:name w:val="Fußzeile Zchn"/>
    <w:link w:val="Fuzeile"/>
    <w:uiPriority w:val="99"/>
    <w:rsid w:val="009C14B8"/>
    <w:rPr>
      <w:rFonts w:ascii="Arial" w:hAnsi="Arial" w:cs="Arial"/>
      <w:sz w:val="24"/>
      <w:szCs w:val="24"/>
    </w:rPr>
  </w:style>
  <w:style w:type="character" w:customStyle="1" w:styleId="KopfzeileZchn">
    <w:name w:val="Kopfzeile Zchn"/>
    <w:link w:val="Kopfzeile"/>
    <w:uiPriority w:val="99"/>
    <w:rsid w:val="0009704F"/>
    <w:rPr>
      <w:rFonts w:ascii="Arial" w:hAnsi="Arial" w:cs="Arial"/>
      <w:sz w:val="24"/>
      <w:szCs w:val="24"/>
    </w:rPr>
  </w:style>
  <w:style w:type="paragraph" w:customStyle="1" w:styleId="stil4">
    <w:name w:val="stil4"/>
    <w:basedOn w:val="Standard"/>
    <w:rsid w:val="00BF13CE"/>
    <w:pPr>
      <w:spacing w:before="100" w:beforeAutospacing="1" w:after="100" w:afterAutospacing="1"/>
    </w:pPr>
    <w:rPr>
      <w:rFonts w:ascii="Times New Roman" w:hAnsi="Times New Roman" w:cs="Times New Roman"/>
    </w:rPr>
  </w:style>
  <w:style w:type="character" w:customStyle="1" w:styleId="berschrift3Zchn">
    <w:name w:val="Überschrift 3 Zchn"/>
    <w:link w:val="berschrift3"/>
    <w:semiHidden/>
    <w:rsid w:val="0097259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762">
      <w:bodyDiv w:val="1"/>
      <w:marLeft w:val="0"/>
      <w:marRight w:val="0"/>
      <w:marTop w:val="0"/>
      <w:marBottom w:val="0"/>
      <w:divBdr>
        <w:top w:val="none" w:sz="0" w:space="0" w:color="auto"/>
        <w:left w:val="none" w:sz="0" w:space="0" w:color="auto"/>
        <w:bottom w:val="none" w:sz="0" w:space="0" w:color="auto"/>
        <w:right w:val="none" w:sz="0" w:space="0" w:color="auto"/>
      </w:divBdr>
    </w:div>
    <w:div w:id="111365518">
      <w:bodyDiv w:val="1"/>
      <w:marLeft w:val="0"/>
      <w:marRight w:val="0"/>
      <w:marTop w:val="0"/>
      <w:marBottom w:val="0"/>
      <w:divBdr>
        <w:top w:val="none" w:sz="0" w:space="0" w:color="auto"/>
        <w:left w:val="none" w:sz="0" w:space="0" w:color="auto"/>
        <w:bottom w:val="none" w:sz="0" w:space="0" w:color="auto"/>
        <w:right w:val="none" w:sz="0" w:space="0" w:color="auto"/>
      </w:divBdr>
    </w:div>
    <w:div w:id="303121444">
      <w:bodyDiv w:val="1"/>
      <w:marLeft w:val="0"/>
      <w:marRight w:val="0"/>
      <w:marTop w:val="0"/>
      <w:marBottom w:val="0"/>
      <w:divBdr>
        <w:top w:val="none" w:sz="0" w:space="0" w:color="auto"/>
        <w:left w:val="none" w:sz="0" w:space="0" w:color="auto"/>
        <w:bottom w:val="none" w:sz="0" w:space="0" w:color="auto"/>
        <w:right w:val="none" w:sz="0" w:space="0" w:color="auto"/>
      </w:divBdr>
      <w:divsChild>
        <w:div w:id="1427849885">
          <w:marLeft w:val="0"/>
          <w:marRight w:val="0"/>
          <w:marTop w:val="0"/>
          <w:marBottom w:val="0"/>
          <w:divBdr>
            <w:top w:val="none" w:sz="0" w:space="0" w:color="auto"/>
            <w:left w:val="none" w:sz="0" w:space="0" w:color="auto"/>
            <w:bottom w:val="none" w:sz="0" w:space="0" w:color="auto"/>
            <w:right w:val="none" w:sz="0" w:space="0" w:color="auto"/>
          </w:divBdr>
        </w:div>
      </w:divsChild>
    </w:div>
    <w:div w:id="878323695">
      <w:bodyDiv w:val="1"/>
      <w:marLeft w:val="0"/>
      <w:marRight w:val="0"/>
      <w:marTop w:val="0"/>
      <w:marBottom w:val="0"/>
      <w:divBdr>
        <w:top w:val="none" w:sz="0" w:space="0" w:color="auto"/>
        <w:left w:val="none" w:sz="0" w:space="0" w:color="auto"/>
        <w:bottom w:val="none" w:sz="0" w:space="0" w:color="auto"/>
        <w:right w:val="none" w:sz="0" w:space="0" w:color="auto"/>
      </w:divBdr>
      <w:divsChild>
        <w:div w:id="1683121747">
          <w:marLeft w:val="0"/>
          <w:marRight w:val="0"/>
          <w:marTop w:val="0"/>
          <w:marBottom w:val="0"/>
          <w:divBdr>
            <w:top w:val="none" w:sz="0" w:space="0" w:color="auto"/>
            <w:left w:val="none" w:sz="0" w:space="0" w:color="auto"/>
            <w:bottom w:val="none" w:sz="0" w:space="0" w:color="auto"/>
            <w:right w:val="none" w:sz="0" w:space="0" w:color="auto"/>
          </w:divBdr>
          <w:divsChild>
            <w:div w:id="1601454034">
              <w:marLeft w:val="0"/>
              <w:marRight w:val="0"/>
              <w:marTop w:val="0"/>
              <w:marBottom w:val="0"/>
              <w:divBdr>
                <w:top w:val="none" w:sz="0" w:space="0" w:color="auto"/>
                <w:left w:val="none" w:sz="0" w:space="0" w:color="auto"/>
                <w:bottom w:val="none" w:sz="0" w:space="0" w:color="auto"/>
                <w:right w:val="none" w:sz="0" w:space="0" w:color="auto"/>
              </w:divBdr>
              <w:divsChild>
                <w:div w:id="1660959113">
                  <w:marLeft w:val="0"/>
                  <w:marRight w:val="0"/>
                  <w:marTop w:val="0"/>
                  <w:marBottom w:val="0"/>
                  <w:divBdr>
                    <w:top w:val="none" w:sz="0" w:space="0" w:color="auto"/>
                    <w:left w:val="none" w:sz="0" w:space="0" w:color="auto"/>
                    <w:bottom w:val="none" w:sz="0" w:space="0" w:color="auto"/>
                    <w:right w:val="none" w:sz="0" w:space="0" w:color="auto"/>
                  </w:divBdr>
                  <w:divsChild>
                    <w:div w:id="13336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4483">
      <w:bodyDiv w:val="1"/>
      <w:marLeft w:val="0"/>
      <w:marRight w:val="0"/>
      <w:marTop w:val="0"/>
      <w:marBottom w:val="0"/>
      <w:divBdr>
        <w:top w:val="none" w:sz="0" w:space="0" w:color="auto"/>
        <w:left w:val="none" w:sz="0" w:space="0" w:color="auto"/>
        <w:bottom w:val="none" w:sz="0" w:space="0" w:color="auto"/>
        <w:right w:val="none" w:sz="0" w:space="0" w:color="auto"/>
      </w:divBdr>
      <w:divsChild>
        <w:div w:id="1172452294">
          <w:marLeft w:val="0"/>
          <w:marRight w:val="0"/>
          <w:marTop w:val="120"/>
          <w:marBottom w:val="0"/>
          <w:divBdr>
            <w:top w:val="none" w:sz="0" w:space="0" w:color="auto"/>
            <w:left w:val="none" w:sz="0" w:space="0" w:color="auto"/>
            <w:bottom w:val="none" w:sz="0" w:space="0" w:color="auto"/>
            <w:right w:val="none" w:sz="0" w:space="0" w:color="auto"/>
          </w:divBdr>
          <w:divsChild>
            <w:div w:id="303782463">
              <w:marLeft w:val="0"/>
              <w:marRight w:val="0"/>
              <w:marTop w:val="0"/>
              <w:marBottom w:val="0"/>
              <w:divBdr>
                <w:top w:val="none" w:sz="0" w:space="0" w:color="auto"/>
                <w:left w:val="none" w:sz="0" w:space="0" w:color="auto"/>
                <w:bottom w:val="none" w:sz="0" w:space="0" w:color="auto"/>
                <w:right w:val="none" w:sz="0" w:space="0" w:color="auto"/>
              </w:divBdr>
              <w:divsChild>
                <w:div w:id="1222057903">
                  <w:marLeft w:val="0"/>
                  <w:marRight w:val="0"/>
                  <w:marTop w:val="0"/>
                  <w:marBottom w:val="0"/>
                  <w:divBdr>
                    <w:top w:val="none" w:sz="0" w:space="0" w:color="auto"/>
                    <w:left w:val="none" w:sz="0" w:space="0" w:color="auto"/>
                    <w:bottom w:val="none" w:sz="0" w:space="0" w:color="auto"/>
                    <w:right w:val="none" w:sz="0" w:space="0" w:color="auto"/>
                  </w:divBdr>
                  <w:divsChild>
                    <w:div w:id="1532760444">
                      <w:marLeft w:val="0"/>
                      <w:marRight w:val="0"/>
                      <w:marTop w:val="0"/>
                      <w:marBottom w:val="120"/>
                      <w:divBdr>
                        <w:top w:val="none" w:sz="0" w:space="0" w:color="auto"/>
                        <w:left w:val="none" w:sz="0" w:space="0" w:color="auto"/>
                        <w:bottom w:val="none" w:sz="0" w:space="0" w:color="auto"/>
                        <w:right w:val="none" w:sz="0" w:space="0" w:color="auto"/>
                      </w:divBdr>
                      <w:divsChild>
                        <w:div w:id="1629628117">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142042597">
      <w:bodyDiv w:val="1"/>
      <w:marLeft w:val="0"/>
      <w:marRight w:val="0"/>
      <w:marTop w:val="0"/>
      <w:marBottom w:val="0"/>
      <w:divBdr>
        <w:top w:val="none" w:sz="0" w:space="0" w:color="auto"/>
        <w:left w:val="none" w:sz="0" w:space="0" w:color="auto"/>
        <w:bottom w:val="none" w:sz="0" w:space="0" w:color="auto"/>
        <w:right w:val="none" w:sz="0" w:space="0" w:color="auto"/>
      </w:divBdr>
      <w:divsChild>
        <w:div w:id="1944418558">
          <w:marLeft w:val="0"/>
          <w:marRight w:val="0"/>
          <w:marTop w:val="0"/>
          <w:marBottom w:val="0"/>
          <w:divBdr>
            <w:top w:val="none" w:sz="0" w:space="0" w:color="auto"/>
            <w:left w:val="none" w:sz="0" w:space="0" w:color="auto"/>
            <w:bottom w:val="none" w:sz="0" w:space="0" w:color="auto"/>
            <w:right w:val="none" w:sz="0" w:space="0" w:color="auto"/>
          </w:divBdr>
        </w:div>
      </w:divsChild>
    </w:div>
    <w:div w:id="1203666403">
      <w:bodyDiv w:val="1"/>
      <w:marLeft w:val="0"/>
      <w:marRight w:val="0"/>
      <w:marTop w:val="0"/>
      <w:marBottom w:val="0"/>
      <w:divBdr>
        <w:top w:val="none" w:sz="0" w:space="0" w:color="auto"/>
        <w:left w:val="none" w:sz="0" w:space="0" w:color="auto"/>
        <w:bottom w:val="none" w:sz="0" w:space="0" w:color="auto"/>
        <w:right w:val="none" w:sz="0" w:space="0" w:color="auto"/>
      </w:divBdr>
    </w:div>
    <w:div w:id="1235435228">
      <w:bodyDiv w:val="1"/>
      <w:marLeft w:val="0"/>
      <w:marRight w:val="0"/>
      <w:marTop w:val="0"/>
      <w:marBottom w:val="0"/>
      <w:divBdr>
        <w:top w:val="none" w:sz="0" w:space="0" w:color="auto"/>
        <w:left w:val="none" w:sz="0" w:space="0" w:color="auto"/>
        <w:bottom w:val="none" w:sz="0" w:space="0" w:color="auto"/>
        <w:right w:val="none" w:sz="0" w:space="0" w:color="auto"/>
      </w:divBdr>
      <w:divsChild>
        <w:div w:id="664094994">
          <w:marLeft w:val="0"/>
          <w:marRight w:val="0"/>
          <w:marTop w:val="0"/>
          <w:marBottom w:val="0"/>
          <w:divBdr>
            <w:top w:val="none" w:sz="0" w:space="0" w:color="auto"/>
            <w:left w:val="none" w:sz="0" w:space="0" w:color="auto"/>
            <w:bottom w:val="none" w:sz="0" w:space="0" w:color="auto"/>
            <w:right w:val="none" w:sz="0" w:space="0" w:color="auto"/>
          </w:divBdr>
          <w:divsChild>
            <w:div w:id="1235044451">
              <w:marLeft w:val="0"/>
              <w:marRight w:val="0"/>
              <w:marTop w:val="0"/>
              <w:marBottom w:val="0"/>
              <w:divBdr>
                <w:top w:val="none" w:sz="0" w:space="0" w:color="auto"/>
                <w:left w:val="none" w:sz="0" w:space="0" w:color="auto"/>
                <w:bottom w:val="none" w:sz="0" w:space="0" w:color="auto"/>
                <w:right w:val="none" w:sz="0" w:space="0" w:color="auto"/>
              </w:divBdr>
              <w:divsChild>
                <w:div w:id="33627090">
                  <w:marLeft w:val="0"/>
                  <w:marRight w:val="0"/>
                  <w:marTop w:val="0"/>
                  <w:marBottom w:val="0"/>
                  <w:divBdr>
                    <w:top w:val="none" w:sz="0" w:space="0" w:color="auto"/>
                    <w:left w:val="none" w:sz="0" w:space="0" w:color="auto"/>
                    <w:bottom w:val="none" w:sz="0" w:space="0" w:color="auto"/>
                    <w:right w:val="none" w:sz="0" w:space="0" w:color="auto"/>
                  </w:divBdr>
                  <w:divsChild>
                    <w:div w:id="1557426504">
                      <w:marLeft w:val="0"/>
                      <w:marRight w:val="0"/>
                      <w:marTop w:val="0"/>
                      <w:marBottom w:val="0"/>
                      <w:divBdr>
                        <w:top w:val="none" w:sz="0" w:space="0" w:color="auto"/>
                        <w:left w:val="none" w:sz="0" w:space="0" w:color="auto"/>
                        <w:bottom w:val="none" w:sz="0" w:space="0" w:color="auto"/>
                        <w:right w:val="none" w:sz="0" w:space="0" w:color="auto"/>
                      </w:divBdr>
                      <w:divsChild>
                        <w:div w:id="605847436">
                          <w:marLeft w:val="0"/>
                          <w:marRight w:val="0"/>
                          <w:marTop w:val="0"/>
                          <w:marBottom w:val="0"/>
                          <w:divBdr>
                            <w:top w:val="none" w:sz="0" w:space="0" w:color="auto"/>
                            <w:left w:val="none" w:sz="0" w:space="0" w:color="auto"/>
                            <w:bottom w:val="none" w:sz="0" w:space="0" w:color="auto"/>
                            <w:right w:val="none" w:sz="0" w:space="0" w:color="auto"/>
                          </w:divBdr>
                          <w:divsChild>
                            <w:div w:id="1968387911">
                              <w:marLeft w:val="0"/>
                              <w:marRight w:val="0"/>
                              <w:marTop w:val="0"/>
                              <w:marBottom w:val="0"/>
                              <w:divBdr>
                                <w:top w:val="none" w:sz="0" w:space="0" w:color="auto"/>
                                <w:left w:val="none" w:sz="0" w:space="0" w:color="auto"/>
                                <w:bottom w:val="none" w:sz="0" w:space="0" w:color="auto"/>
                                <w:right w:val="none" w:sz="0" w:space="0" w:color="auto"/>
                              </w:divBdr>
                              <w:divsChild>
                                <w:div w:id="1578786672">
                                  <w:marLeft w:val="0"/>
                                  <w:marRight w:val="0"/>
                                  <w:marTop w:val="0"/>
                                  <w:marBottom w:val="0"/>
                                  <w:divBdr>
                                    <w:top w:val="none" w:sz="0" w:space="0" w:color="auto"/>
                                    <w:left w:val="none" w:sz="0" w:space="0" w:color="auto"/>
                                    <w:bottom w:val="none" w:sz="0" w:space="0" w:color="auto"/>
                                    <w:right w:val="none" w:sz="0" w:space="0" w:color="auto"/>
                                  </w:divBdr>
                                  <w:divsChild>
                                    <w:div w:id="1274363707">
                                      <w:marLeft w:val="0"/>
                                      <w:marRight w:val="0"/>
                                      <w:marTop w:val="0"/>
                                      <w:marBottom w:val="0"/>
                                      <w:divBdr>
                                        <w:top w:val="none" w:sz="0" w:space="0" w:color="auto"/>
                                        <w:left w:val="none" w:sz="0" w:space="0" w:color="auto"/>
                                        <w:bottom w:val="none" w:sz="0" w:space="0" w:color="auto"/>
                                        <w:right w:val="none" w:sz="0" w:space="0" w:color="auto"/>
                                      </w:divBdr>
                                      <w:divsChild>
                                        <w:div w:id="1052314443">
                                          <w:marLeft w:val="0"/>
                                          <w:marRight w:val="0"/>
                                          <w:marTop w:val="0"/>
                                          <w:marBottom w:val="0"/>
                                          <w:divBdr>
                                            <w:top w:val="none" w:sz="0" w:space="0" w:color="auto"/>
                                            <w:left w:val="none" w:sz="0" w:space="0" w:color="auto"/>
                                            <w:bottom w:val="none" w:sz="0" w:space="0" w:color="auto"/>
                                            <w:right w:val="none" w:sz="0" w:space="0" w:color="auto"/>
                                          </w:divBdr>
                                          <w:divsChild>
                                            <w:div w:id="492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5550">
      <w:bodyDiv w:val="1"/>
      <w:marLeft w:val="0"/>
      <w:marRight w:val="0"/>
      <w:marTop w:val="0"/>
      <w:marBottom w:val="0"/>
      <w:divBdr>
        <w:top w:val="none" w:sz="0" w:space="0" w:color="auto"/>
        <w:left w:val="none" w:sz="0" w:space="0" w:color="auto"/>
        <w:bottom w:val="none" w:sz="0" w:space="0" w:color="auto"/>
        <w:right w:val="none" w:sz="0" w:space="0" w:color="auto"/>
      </w:divBdr>
      <w:divsChild>
        <w:div w:id="1299141867">
          <w:marLeft w:val="0"/>
          <w:marRight w:val="0"/>
          <w:marTop w:val="0"/>
          <w:marBottom w:val="0"/>
          <w:divBdr>
            <w:top w:val="none" w:sz="0" w:space="0" w:color="auto"/>
            <w:left w:val="none" w:sz="0" w:space="0" w:color="auto"/>
            <w:bottom w:val="none" w:sz="0" w:space="0" w:color="auto"/>
            <w:right w:val="none" w:sz="0" w:space="0" w:color="auto"/>
          </w:divBdr>
          <w:divsChild>
            <w:div w:id="2127772201">
              <w:marLeft w:val="0"/>
              <w:marRight w:val="0"/>
              <w:marTop w:val="0"/>
              <w:marBottom w:val="0"/>
              <w:divBdr>
                <w:top w:val="none" w:sz="0" w:space="0" w:color="auto"/>
                <w:left w:val="none" w:sz="0" w:space="0" w:color="auto"/>
                <w:bottom w:val="none" w:sz="0" w:space="0" w:color="auto"/>
                <w:right w:val="none" w:sz="0" w:space="0" w:color="auto"/>
              </w:divBdr>
              <w:divsChild>
                <w:div w:id="1368947153">
                  <w:marLeft w:val="0"/>
                  <w:marRight w:val="0"/>
                  <w:marTop w:val="0"/>
                  <w:marBottom w:val="0"/>
                  <w:divBdr>
                    <w:top w:val="none" w:sz="0" w:space="0" w:color="auto"/>
                    <w:left w:val="none" w:sz="0" w:space="0" w:color="auto"/>
                    <w:bottom w:val="none" w:sz="0" w:space="0" w:color="auto"/>
                    <w:right w:val="none" w:sz="0" w:space="0" w:color="auto"/>
                  </w:divBdr>
                  <w:divsChild>
                    <w:div w:id="806514448">
                      <w:marLeft w:val="0"/>
                      <w:marRight w:val="0"/>
                      <w:marTop w:val="0"/>
                      <w:marBottom w:val="0"/>
                      <w:divBdr>
                        <w:top w:val="none" w:sz="0" w:space="0" w:color="auto"/>
                        <w:left w:val="none" w:sz="0" w:space="0" w:color="auto"/>
                        <w:bottom w:val="none" w:sz="0" w:space="0" w:color="auto"/>
                        <w:right w:val="none" w:sz="0" w:space="0" w:color="auto"/>
                      </w:divBdr>
                      <w:divsChild>
                        <w:div w:id="2142651808">
                          <w:marLeft w:val="0"/>
                          <w:marRight w:val="0"/>
                          <w:marTop w:val="0"/>
                          <w:marBottom w:val="0"/>
                          <w:divBdr>
                            <w:top w:val="none" w:sz="0" w:space="0" w:color="auto"/>
                            <w:left w:val="none" w:sz="0" w:space="0" w:color="auto"/>
                            <w:bottom w:val="none" w:sz="0" w:space="0" w:color="auto"/>
                            <w:right w:val="none" w:sz="0" w:space="0" w:color="auto"/>
                          </w:divBdr>
                          <w:divsChild>
                            <w:div w:id="1887527486">
                              <w:marLeft w:val="0"/>
                              <w:marRight w:val="0"/>
                              <w:marTop w:val="0"/>
                              <w:marBottom w:val="0"/>
                              <w:divBdr>
                                <w:top w:val="none" w:sz="0" w:space="0" w:color="auto"/>
                                <w:left w:val="none" w:sz="0" w:space="0" w:color="auto"/>
                                <w:bottom w:val="none" w:sz="0" w:space="0" w:color="auto"/>
                                <w:right w:val="none" w:sz="0" w:space="0" w:color="auto"/>
                              </w:divBdr>
                              <w:divsChild>
                                <w:div w:id="1403942239">
                                  <w:marLeft w:val="0"/>
                                  <w:marRight w:val="0"/>
                                  <w:marTop w:val="0"/>
                                  <w:marBottom w:val="0"/>
                                  <w:divBdr>
                                    <w:top w:val="none" w:sz="0" w:space="0" w:color="auto"/>
                                    <w:left w:val="none" w:sz="0" w:space="0" w:color="auto"/>
                                    <w:bottom w:val="none" w:sz="0" w:space="0" w:color="auto"/>
                                    <w:right w:val="none" w:sz="0" w:space="0" w:color="auto"/>
                                  </w:divBdr>
                                  <w:divsChild>
                                    <w:div w:id="1635866442">
                                      <w:marLeft w:val="0"/>
                                      <w:marRight w:val="0"/>
                                      <w:marTop w:val="0"/>
                                      <w:marBottom w:val="0"/>
                                      <w:divBdr>
                                        <w:top w:val="none" w:sz="0" w:space="0" w:color="auto"/>
                                        <w:left w:val="none" w:sz="0" w:space="0" w:color="auto"/>
                                        <w:bottom w:val="none" w:sz="0" w:space="0" w:color="auto"/>
                                        <w:right w:val="none" w:sz="0" w:space="0" w:color="auto"/>
                                      </w:divBdr>
                                      <w:divsChild>
                                        <w:div w:id="1906530476">
                                          <w:marLeft w:val="0"/>
                                          <w:marRight w:val="0"/>
                                          <w:marTop w:val="0"/>
                                          <w:marBottom w:val="0"/>
                                          <w:divBdr>
                                            <w:top w:val="none" w:sz="0" w:space="0" w:color="auto"/>
                                            <w:left w:val="none" w:sz="0" w:space="0" w:color="auto"/>
                                            <w:bottom w:val="none" w:sz="0" w:space="0" w:color="auto"/>
                                            <w:right w:val="none" w:sz="0" w:space="0" w:color="auto"/>
                                          </w:divBdr>
                                          <w:divsChild>
                                            <w:div w:id="18477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74437">
      <w:bodyDiv w:val="1"/>
      <w:marLeft w:val="0"/>
      <w:marRight w:val="0"/>
      <w:marTop w:val="0"/>
      <w:marBottom w:val="0"/>
      <w:divBdr>
        <w:top w:val="none" w:sz="0" w:space="0" w:color="auto"/>
        <w:left w:val="none" w:sz="0" w:space="0" w:color="auto"/>
        <w:bottom w:val="none" w:sz="0" w:space="0" w:color="auto"/>
        <w:right w:val="none" w:sz="0" w:space="0" w:color="auto"/>
      </w:divBdr>
      <w:divsChild>
        <w:div w:id="1003319479">
          <w:marLeft w:val="0"/>
          <w:marRight w:val="0"/>
          <w:marTop w:val="120"/>
          <w:marBottom w:val="0"/>
          <w:divBdr>
            <w:top w:val="none" w:sz="0" w:space="0" w:color="auto"/>
            <w:left w:val="none" w:sz="0" w:space="0" w:color="auto"/>
            <w:bottom w:val="none" w:sz="0" w:space="0" w:color="auto"/>
            <w:right w:val="none" w:sz="0" w:space="0" w:color="auto"/>
          </w:divBdr>
          <w:divsChild>
            <w:div w:id="1750073586">
              <w:marLeft w:val="0"/>
              <w:marRight w:val="0"/>
              <w:marTop w:val="0"/>
              <w:marBottom w:val="0"/>
              <w:divBdr>
                <w:top w:val="none" w:sz="0" w:space="0" w:color="auto"/>
                <w:left w:val="none" w:sz="0" w:space="0" w:color="auto"/>
                <w:bottom w:val="none" w:sz="0" w:space="0" w:color="auto"/>
                <w:right w:val="none" w:sz="0" w:space="0" w:color="auto"/>
              </w:divBdr>
              <w:divsChild>
                <w:div w:id="1226070208">
                  <w:marLeft w:val="0"/>
                  <w:marRight w:val="0"/>
                  <w:marTop w:val="0"/>
                  <w:marBottom w:val="0"/>
                  <w:divBdr>
                    <w:top w:val="none" w:sz="0" w:space="0" w:color="auto"/>
                    <w:left w:val="none" w:sz="0" w:space="0" w:color="auto"/>
                    <w:bottom w:val="none" w:sz="0" w:space="0" w:color="auto"/>
                    <w:right w:val="none" w:sz="0" w:space="0" w:color="auto"/>
                  </w:divBdr>
                  <w:divsChild>
                    <w:div w:id="881986189">
                      <w:marLeft w:val="0"/>
                      <w:marRight w:val="0"/>
                      <w:marTop w:val="0"/>
                      <w:marBottom w:val="120"/>
                      <w:divBdr>
                        <w:top w:val="none" w:sz="0" w:space="0" w:color="auto"/>
                        <w:left w:val="none" w:sz="0" w:space="0" w:color="auto"/>
                        <w:bottom w:val="none" w:sz="0" w:space="0" w:color="auto"/>
                        <w:right w:val="none" w:sz="0" w:space="0" w:color="auto"/>
                      </w:divBdr>
                      <w:divsChild>
                        <w:div w:id="91248334">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2082559998">
          <w:marLeft w:val="0"/>
          <w:marRight w:val="0"/>
          <w:marTop w:val="120"/>
          <w:marBottom w:val="0"/>
          <w:divBdr>
            <w:top w:val="none" w:sz="0" w:space="0" w:color="auto"/>
            <w:left w:val="none" w:sz="0" w:space="0" w:color="auto"/>
            <w:bottom w:val="none" w:sz="0" w:space="0" w:color="auto"/>
            <w:right w:val="none" w:sz="0" w:space="0" w:color="auto"/>
          </w:divBdr>
          <w:divsChild>
            <w:div w:id="1412774786">
              <w:marLeft w:val="0"/>
              <w:marRight w:val="0"/>
              <w:marTop w:val="0"/>
              <w:marBottom w:val="0"/>
              <w:divBdr>
                <w:top w:val="none" w:sz="0" w:space="0" w:color="auto"/>
                <w:left w:val="none" w:sz="0" w:space="0" w:color="auto"/>
                <w:bottom w:val="none" w:sz="0" w:space="0" w:color="auto"/>
                <w:right w:val="none" w:sz="0" w:space="0" w:color="auto"/>
              </w:divBdr>
              <w:divsChild>
                <w:div w:id="1073622575">
                  <w:marLeft w:val="0"/>
                  <w:marRight w:val="0"/>
                  <w:marTop w:val="0"/>
                  <w:marBottom w:val="0"/>
                  <w:divBdr>
                    <w:top w:val="none" w:sz="0" w:space="0" w:color="auto"/>
                    <w:left w:val="none" w:sz="0" w:space="0" w:color="auto"/>
                    <w:bottom w:val="none" w:sz="0" w:space="0" w:color="auto"/>
                    <w:right w:val="none" w:sz="0" w:space="0" w:color="auto"/>
                  </w:divBdr>
                  <w:divsChild>
                    <w:div w:id="989797103">
                      <w:marLeft w:val="0"/>
                      <w:marRight w:val="0"/>
                      <w:marTop w:val="0"/>
                      <w:marBottom w:val="120"/>
                      <w:divBdr>
                        <w:top w:val="none" w:sz="0" w:space="0" w:color="auto"/>
                        <w:left w:val="none" w:sz="0" w:space="0" w:color="auto"/>
                        <w:bottom w:val="none" w:sz="0" w:space="0" w:color="auto"/>
                        <w:right w:val="none" w:sz="0" w:space="0" w:color="auto"/>
                      </w:divBdr>
                      <w:divsChild>
                        <w:div w:id="2078553040">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619140457">
      <w:bodyDiv w:val="1"/>
      <w:marLeft w:val="0"/>
      <w:marRight w:val="0"/>
      <w:marTop w:val="0"/>
      <w:marBottom w:val="0"/>
      <w:divBdr>
        <w:top w:val="none" w:sz="0" w:space="0" w:color="auto"/>
        <w:left w:val="none" w:sz="0" w:space="0" w:color="auto"/>
        <w:bottom w:val="none" w:sz="0" w:space="0" w:color="auto"/>
        <w:right w:val="none" w:sz="0" w:space="0" w:color="auto"/>
      </w:divBdr>
      <w:divsChild>
        <w:div w:id="1729187698">
          <w:marLeft w:val="0"/>
          <w:marRight w:val="0"/>
          <w:marTop w:val="0"/>
          <w:marBottom w:val="0"/>
          <w:divBdr>
            <w:top w:val="none" w:sz="0" w:space="0" w:color="auto"/>
            <w:left w:val="none" w:sz="0" w:space="0" w:color="auto"/>
            <w:bottom w:val="none" w:sz="0" w:space="0" w:color="auto"/>
            <w:right w:val="none" w:sz="0" w:space="0" w:color="auto"/>
          </w:divBdr>
        </w:div>
      </w:divsChild>
    </w:div>
    <w:div w:id="1692074500">
      <w:bodyDiv w:val="1"/>
      <w:marLeft w:val="0"/>
      <w:marRight w:val="0"/>
      <w:marTop w:val="0"/>
      <w:marBottom w:val="0"/>
      <w:divBdr>
        <w:top w:val="none" w:sz="0" w:space="0" w:color="auto"/>
        <w:left w:val="none" w:sz="0" w:space="0" w:color="auto"/>
        <w:bottom w:val="none" w:sz="0" w:space="0" w:color="auto"/>
        <w:right w:val="none" w:sz="0" w:space="0" w:color="auto"/>
      </w:divBdr>
    </w:div>
    <w:div w:id="1754937318">
      <w:bodyDiv w:val="1"/>
      <w:marLeft w:val="0"/>
      <w:marRight w:val="0"/>
      <w:marTop w:val="0"/>
      <w:marBottom w:val="0"/>
      <w:divBdr>
        <w:top w:val="none" w:sz="0" w:space="0" w:color="auto"/>
        <w:left w:val="none" w:sz="0" w:space="0" w:color="auto"/>
        <w:bottom w:val="none" w:sz="0" w:space="0" w:color="auto"/>
        <w:right w:val="none" w:sz="0" w:space="0" w:color="auto"/>
      </w:divBdr>
      <w:divsChild>
        <w:div w:id="1269661067">
          <w:marLeft w:val="0"/>
          <w:marRight w:val="0"/>
          <w:marTop w:val="1029"/>
          <w:marBottom w:val="0"/>
          <w:divBdr>
            <w:top w:val="none" w:sz="0" w:space="0" w:color="auto"/>
            <w:left w:val="none" w:sz="0" w:space="0" w:color="auto"/>
            <w:bottom w:val="none" w:sz="0" w:space="0" w:color="auto"/>
            <w:right w:val="none" w:sz="0" w:space="0" w:color="auto"/>
          </w:divBdr>
          <w:divsChild>
            <w:div w:id="1175728657">
              <w:marLeft w:val="0"/>
              <w:marRight w:val="0"/>
              <w:marTop w:val="0"/>
              <w:marBottom w:val="0"/>
              <w:divBdr>
                <w:top w:val="none" w:sz="0" w:space="0" w:color="auto"/>
                <w:left w:val="none" w:sz="0" w:space="0" w:color="auto"/>
                <w:bottom w:val="none" w:sz="0" w:space="0" w:color="auto"/>
                <w:right w:val="none" w:sz="0" w:space="0" w:color="auto"/>
              </w:divBdr>
              <w:divsChild>
                <w:div w:id="1965194424">
                  <w:marLeft w:val="0"/>
                  <w:marRight w:val="0"/>
                  <w:marTop w:val="0"/>
                  <w:marBottom w:val="0"/>
                  <w:divBdr>
                    <w:top w:val="none" w:sz="0" w:space="0" w:color="auto"/>
                    <w:left w:val="none" w:sz="0" w:space="0" w:color="auto"/>
                    <w:bottom w:val="none" w:sz="0" w:space="0" w:color="auto"/>
                    <w:right w:val="none" w:sz="0" w:space="0" w:color="auto"/>
                  </w:divBdr>
                  <w:divsChild>
                    <w:div w:id="63375340">
                      <w:marLeft w:val="0"/>
                      <w:marRight w:val="0"/>
                      <w:marTop w:val="0"/>
                      <w:marBottom w:val="1029"/>
                      <w:divBdr>
                        <w:top w:val="none" w:sz="0" w:space="0" w:color="auto"/>
                        <w:left w:val="none" w:sz="0" w:space="0" w:color="auto"/>
                        <w:bottom w:val="none" w:sz="0" w:space="0" w:color="auto"/>
                        <w:right w:val="none" w:sz="0" w:space="0" w:color="auto"/>
                      </w:divBdr>
                      <w:divsChild>
                        <w:div w:id="1791440189">
                          <w:marLeft w:val="0"/>
                          <w:marRight w:val="0"/>
                          <w:marTop w:val="0"/>
                          <w:marBottom w:val="0"/>
                          <w:divBdr>
                            <w:top w:val="single" w:sz="36" w:space="0" w:color="D7D8D9"/>
                            <w:left w:val="single" w:sz="36" w:space="0" w:color="D7D8D9"/>
                            <w:bottom w:val="single" w:sz="36" w:space="31" w:color="D7D8D9"/>
                            <w:right w:val="single" w:sz="36" w:space="0" w:color="D7D8D9"/>
                          </w:divBdr>
                        </w:div>
                      </w:divsChild>
                    </w:div>
                  </w:divsChild>
                </w:div>
              </w:divsChild>
            </w:div>
          </w:divsChild>
        </w:div>
      </w:divsChild>
    </w:div>
    <w:div w:id="1953390933">
      <w:bodyDiv w:val="1"/>
      <w:marLeft w:val="0"/>
      <w:marRight w:val="0"/>
      <w:marTop w:val="0"/>
      <w:marBottom w:val="0"/>
      <w:divBdr>
        <w:top w:val="none" w:sz="0" w:space="0" w:color="auto"/>
        <w:left w:val="none" w:sz="0" w:space="0" w:color="auto"/>
        <w:bottom w:val="none" w:sz="0" w:space="0" w:color="auto"/>
        <w:right w:val="none" w:sz="0" w:space="0" w:color="auto"/>
      </w:divBdr>
    </w:div>
    <w:div w:id="1971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ial-congress.com/de/hno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hn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5CA11-CC85-4E3E-BD74-09949A1A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8527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Statementblatt Pressekonferenz Histaminintoleranz</vt:lpstr>
    </vt:vector>
  </TitlesOfParts>
  <Company>Hewlett-Packard</Company>
  <LinksUpToDate>false</LinksUpToDate>
  <CharactersWithSpaces>9671</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5505104</vt:i4>
      </vt:variant>
      <vt:variant>
        <vt:i4>3</vt:i4>
      </vt:variant>
      <vt:variant>
        <vt:i4>0</vt:i4>
      </vt:variant>
      <vt:variant>
        <vt:i4>5</vt:i4>
      </vt:variant>
      <vt:variant>
        <vt:lpwstr>http://www.publichealth.at/index.php/8-presse/45-hno-kongress-2015-international-innovativ-und-interdisziplinaer-in-innsbruck</vt:lpwstr>
      </vt:variant>
      <vt:variant>
        <vt:lpwstr/>
      </vt:variant>
      <vt:variant>
        <vt:i4>6422628</vt:i4>
      </vt:variant>
      <vt:variant>
        <vt:i4>0</vt:i4>
      </vt:variant>
      <vt:variant>
        <vt:i4>0</vt:i4>
      </vt:variant>
      <vt:variant>
        <vt:i4>5</vt:i4>
      </vt:variant>
      <vt:variant>
        <vt:lpwstr>http://www.hno.at/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Statementblatt Pressekonferenz Histaminintoleranz</dc:title>
  <dc:subject/>
  <dc:creator>Christine Benutzer</dc:creator>
  <cp:keywords/>
  <cp:lastModifiedBy>Michael Leitner</cp:lastModifiedBy>
  <cp:revision>4</cp:revision>
  <cp:lastPrinted>2017-09-08T14:24:00Z</cp:lastPrinted>
  <dcterms:created xsi:type="dcterms:W3CDTF">2017-09-11T12:07:00Z</dcterms:created>
  <dcterms:modified xsi:type="dcterms:W3CDTF">2017-09-11T12:23:00Z</dcterms:modified>
</cp:coreProperties>
</file>