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AF" w:rsidRDefault="00464CAF" w:rsidP="00464CAF">
      <w:proofErr w:type="spellStart"/>
      <w:r>
        <w:rPr>
          <w:b/>
          <w:sz w:val="24"/>
          <w:u w:val="single"/>
        </w:rPr>
        <w:t>Statementblatt</w:t>
      </w:r>
      <w:proofErr w:type="spellEnd"/>
      <w:r>
        <w:rPr>
          <w:b/>
          <w:sz w:val="24"/>
          <w:u w:val="single"/>
        </w:rPr>
        <w:t xml:space="preserve">: </w:t>
      </w:r>
      <w:r w:rsidRPr="00464CAF">
        <w:rPr>
          <w:b/>
          <w:sz w:val="24"/>
          <w:u w:val="single"/>
        </w:rPr>
        <w:t xml:space="preserve">Fragen und Antworten </w:t>
      </w:r>
      <w:r w:rsidR="00E14765" w:rsidRPr="005A3881">
        <w:rPr>
          <w:b/>
          <w:sz w:val="24"/>
          <w:u w:val="single"/>
        </w:rPr>
        <w:t>Them</w:t>
      </w:r>
      <w:r w:rsidRPr="005A3881">
        <w:rPr>
          <w:b/>
          <w:sz w:val="24"/>
          <w:u w:val="single"/>
        </w:rPr>
        <w:t xml:space="preserve">enbereich </w:t>
      </w:r>
      <w:r w:rsidR="005A3881">
        <w:rPr>
          <w:b/>
          <w:sz w:val="24"/>
          <w:u w:val="single"/>
        </w:rPr>
        <w:t>Glaukom-</w:t>
      </w:r>
      <w:r w:rsidR="00BA53FD">
        <w:rPr>
          <w:b/>
          <w:sz w:val="24"/>
          <w:u w:val="single"/>
        </w:rPr>
        <w:t>Therapie</w:t>
      </w:r>
      <w:r w:rsidRPr="005A3881">
        <w:rPr>
          <w:b/>
          <w:sz w:val="24"/>
          <w:u w:val="single"/>
        </w:rPr>
        <w:t xml:space="preserve"> </w:t>
      </w:r>
      <w:r w:rsidR="00D17AB5" w:rsidRPr="005A3881">
        <w:rPr>
          <w:b/>
          <w:sz w:val="24"/>
          <w:u w:val="single"/>
        </w:rPr>
        <w:br/>
      </w:r>
      <w:r w:rsidR="00D17AB5">
        <w:t>b</w:t>
      </w:r>
      <w:r>
        <w:t xml:space="preserve">eantwortet von </w:t>
      </w:r>
      <w:r w:rsidR="00BA53FD" w:rsidRPr="00BA53FD">
        <w:rPr>
          <w:b/>
          <w:u w:val="single"/>
        </w:rPr>
        <w:t>OA Dr. Anton Hommer</w:t>
      </w:r>
      <w:r w:rsidR="00BA53FD" w:rsidRPr="00BA53FD">
        <w:t xml:space="preserve">, Facharzt für Augenheilkunde und Optometrie, Oberarzt an der Augenabteilung der Krankenanstalt „Sanatorium Hera“, langjähriges Vorstandsmitglied der Europäischen </w:t>
      </w:r>
      <w:proofErr w:type="spellStart"/>
      <w:r w:rsidR="00BA53FD" w:rsidRPr="00BA53FD">
        <w:t>Glaukomgesellschaft</w:t>
      </w:r>
      <w:proofErr w:type="spellEnd"/>
      <w:r w:rsidR="00BA53FD" w:rsidRPr="00BA53FD">
        <w:t>, Vorsitzender der Glaukom-Kommission der Österreichischen Ophthalmologischen Gesellschaft</w:t>
      </w:r>
    </w:p>
    <w:p w:rsidR="00342048" w:rsidRPr="00BA53FD" w:rsidRDefault="00342048" w:rsidP="00BA53FD">
      <w:r w:rsidRPr="00BA53FD">
        <w:rPr>
          <w:b/>
          <w:bCs/>
          <w:i/>
          <w:iCs/>
        </w:rPr>
        <w:t>Muss man jedes Glaukom behandeln?</w:t>
      </w:r>
      <w:r w:rsidR="00BA53FD" w:rsidRPr="00BA53FD">
        <w:rPr>
          <w:b/>
          <w:bCs/>
          <w:i/>
          <w:iCs/>
        </w:rPr>
        <w:br/>
      </w:r>
      <w:r w:rsidRPr="00BA53FD">
        <w:t xml:space="preserve">In den allermeisten Fällen ist ein Glaukom behandlungsbedürftig. Meist ist die medikamentöse Tropfentherapie der erste Schritt. Es gibt aber auch Situationen wo eine Laserbehandlung am Anfang stehen kann. </w:t>
      </w:r>
      <w:r w:rsidR="003928FD">
        <w:t>Ein Glaukom n</w:t>
      </w:r>
      <w:r w:rsidRPr="00BA53FD">
        <w:t xml:space="preserve">icht </w:t>
      </w:r>
      <w:r w:rsidR="003928FD">
        <w:t>zu b</w:t>
      </w:r>
      <w:r w:rsidRPr="00BA53FD">
        <w:t>ehandeln ist</w:t>
      </w:r>
      <w:r w:rsidR="00BA53FD">
        <w:t xml:space="preserve"> nur </w:t>
      </w:r>
      <w:r w:rsidRPr="00BA53FD">
        <w:t xml:space="preserve">bei stark herabgesetzter Lebenserwartung eine Option. </w:t>
      </w:r>
    </w:p>
    <w:p w:rsidR="00342048" w:rsidRPr="00BA53FD" w:rsidRDefault="00342048" w:rsidP="00BA53FD">
      <w:r w:rsidRPr="00BA53FD">
        <w:rPr>
          <w:b/>
          <w:bCs/>
          <w:i/>
          <w:iCs/>
        </w:rPr>
        <w:t>Die Tropfentherapie ist ja meist eine lebenslange. Sind da Nebenwirkungen zu erwarten?</w:t>
      </w:r>
      <w:r w:rsidR="00BA53FD">
        <w:rPr>
          <w:b/>
          <w:bCs/>
          <w:i/>
          <w:iCs/>
        </w:rPr>
        <w:br/>
      </w:r>
      <w:r w:rsidRPr="00BA53FD">
        <w:t>Jede Therapie kann unerwünschte Wirkungen mit sich bringen</w:t>
      </w:r>
      <w:proofErr w:type="gramStart"/>
      <w:r w:rsidRPr="00BA53FD">
        <w:t xml:space="preserve">. </w:t>
      </w:r>
      <w:proofErr w:type="gramEnd"/>
      <w:r w:rsidRPr="00BA53FD">
        <w:t xml:space="preserve">Bei Augentropfen können diese lokal </w:t>
      </w:r>
      <w:r w:rsidR="006D045C" w:rsidRPr="00BA53FD">
        <w:t>(nicht</w:t>
      </w:r>
      <w:r w:rsidRPr="00BA53FD">
        <w:t xml:space="preserve"> so selten; z</w:t>
      </w:r>
      <w:r w:rsidR="006D045C" w:rsidRPr="00BA53FD">
        <w:t>.</w:t>
      </w:r>
      <w:r w:rsidRPr="00BA53FD">
        <w:t>B</w:t>
      </w:r>
      <w:r w:rsidR="006D045C" w:rsidRPr="00BA53FD">
        <w:t>.</w:t>
      </w:r>
      <w:r w:rsidRPr="00BA53FD">
        <w:t xml:space="preserve">: Bindehautreizung, Jucken, brennen, Fremdkörpergefühl, allergische Reaktionen, etc.) sein oder auch systemisch </w:t>
      </w:r>
      <w:r w:rsidR="006D045C" w:rsidRPr="00BA53FD">
        <w:t>(seltener</w:t>
      </w:r>
      <w:r w:rsidRPr="00BA53FD">
        <w:t xml:space="preserve">; vor allem wenn Betablocker angewendet werden; z.B.: Verstärkung von Asthma, Herzkreislaufbeschwerden, Verstärkung einer Depression, </w:t>
      </w:r>
      <w:r w:rsidR="006D045C" w:rsidRPr="00BA53FD">
        <w:t>etc.</w:t>
      </w:r>
      <w:r w:rsidRPr="00BA53FD">
        <w:t xml:space="preserve">). Insgesamt sind sie meist reversibel, d.h. beim Absetzen der Tropftherapie bilden sie sich zurück. </w:t>
      </w:r>
      <w:r w:rsidR="00A96653">
        <w:t xml:space="preserve">Typische Nebenwirkungen sind </w:t>
      </w:r>
      <w:r w:rsidR="00A96653" w:rsidRPr="00A96653">
        <w:t>Rote Augen, Brennen, Allergie, Wimpernwachstum, dunklere Regenbogenhaut; langsamerer Herzschlag, Atemnot, Müdigkeit, Schwindel, schlechter Geschmack des Mineralwassers</w:t>
      </w:r>
      <w:r w:rsidR="00A96653">
        <w:t xml:space="preserve"> oder</w:t>
      </w:r>
      <w:r w:rsidR="00A96653" w:rsidRPr="00A96653">
        <w:t xml:space="preserve"> Biers</w:t>
      </w:r>
      <w:r w:rsidR="00A96653">
        <w:t>.</w:t>
      </w:r>
    </w:p>
    <w:p w:rsidR="00963E4C" w:rsidRPr="00122399" w:rsidRDefault="00342048" w:rsidP="00BA53FD">
      <w:pPr>
        <w:rPr>
          <w:sz w:val="24"/>
          <w:lang w:val="de-DE"/>
        </w:rPr>
      </w:pPr>
      <w:r w:rsidRPr="00BA53FD">
        <w:rPr>
          <w:b/>
          <w:bCs/>
          <w:i/>
          <w:iCs/>
        </w:rPr>
        <w:t>Wie wichtig ist es, da</w:t>
      </w:r>
      <w:r w:rsidR="003928FD">
        <w:rPr>
          <w:b/>
          <w:bCs/>
          <w:i/>
          <w:iCs/>
        </w:rPr>
        <w:t>ss</w:t>
      </w:r>
      <w:r w:rsidRPr="00BA53FD">
        <w:rPr>
          <w:b/>
          <w:bCs/>
          <w:i/>
          <w:iCs/>
        </w:rPr>
        <w:t xml:space="preserve"> ich wirklich jeden Tag eintropfe?</w:t>
      </w:r>
      <w:r w:rsidR="00BA53FD" w:rsidRPr="00BA53FD">
        <w:rPr>
          <w:b/>
          <w:bCs/>
          <w:i/>
          <w:iCs/>
        </w:rPr>
        <w:br/>
      </w:r>
      <w:r w:rsidRPr="00BA53FD">
        <w:t xml:space="preserve">Die </w:t>
      </w:r>
      <w:proofErr w:type="spellStart"/>
      <w:r w:rsidRPr="00BA53FD">
        <w:t>Glaukomtropfentherapie</w:t>
      </w:r>
      <w:proofErr w:type="spellEnd"/>
      <w:r w:rsidRPr="00BA53FD">
        <w:t xml:space="preserve"> ist eine lebenslange und soll</w:t>
      </w:r>
      <w:r w:rsidR="003928FD">
        <w:t>te</w:t>
      </w:r>
      <w:r w:rsidRPr="00BA53FD">
        <w:t xml:space="preserve"> konsequent durchgeführt werden. Verschlechterung</w:t>
      </w:r>
      <w:r w:rsidR="003928FD">
        <w:t>en</w:t>
      </w:r>
      <w:r w:rsidRPr="00BA53FD">
        <w:t xml:space="preserve"> der Erkrankung </w:t>
      </w:r>
      <w:r w:rsidR="003928FD">
        <w:t>sind</w:t>
      </w:r>
      <w:r w:rsidRPr="00BA53FD">
        <w:t xml:space="preserve"> oft </w:t>
      </w:r>
      <w:r w:rsidR="003928FD">
        <w:t>durch</w:t>
      </w:r>
      <w:r w:rsidRPr="00BA53FD">
        <w:t xml:space="preserve"> nicht konsequente </w:t>
      </w:r>
      <w:r w:rsidR="006D045C" w:rsidRPr="00BA53FD">
        <w:t>Therapie</w:t>
      </w:r>
      <w:r w:rsidR="003928FD">
        <w:t>-</w:t>
      </w:r>
      <w:r w:rsidR="00081B98" w:rsidRPr="00BA53FD">
        <w:t>Durchführung</w:t>
      </w:r>
      <w:r w:rsidRPr="00BA53FD">
        <w:t xml:space="preserve"> zu erklären. Die Tropfen sollten täglich</w:t>
      </w:r>
      <w:r w:rsidR="003928FD">
        <w:t xml:space="preserve"> –</w:t>
      </w:r>
      <w:r w:rsidRPr="00BA53FD">
        <w:t xml:space="preserve"> je nach Wirkstoff </w:t>
      </w:r>
      <w:r w:rsidR="00BA53FD">
        <w:t>ein</w:t>
      </w:r>
      <w:r w:rsidR="003928FD">
        <w:t>-</w:t>
      </w:r>
      <w:r w:rsidR="00BA53FD">
        <w:t xml:space="preserve"> bis dreimal täglich</w:t>
      </w:r>
      <w:r w:rsidR="003928FD">
        <w:t xml:space="preserve"> –</w:t>
      </w:r>
      <w:r w:rsidRPr="00BA53FD">
        <w:t xml:space="preserve"> eingetropft werden. </w:t>
      </w:r>
      <w:r w:rsidR="00A96653">
        <w:t xml:space="preserve">Es sollte in den Tagesrhythmus eingebaut werden wie das Zähneputzen. </w:t>
      </w:r>
      <w:r w:rsidR="003928FD">
        <w:t xml:space="preserve">Das </w:t>
      </w:r>
      <w:r w:rsidRPr="00BA53FD">
        <w:t xml:space="preserve">„Nicht vergessen“ ist wichtiger, als das exakte </w:t>
      </w:r>
      <w:r w:rsidR="003928FD">
        <w:t>E</w:t>
      </w:r>
      <w:r w:rsidR="00081B98" w:rsidRPr="00BA53FD">
        <w:t xml:space="preserve">inhalten der Uhrzeit. Das heißt: man kann durchaus auch in Einzelfällen </w:t>
      </w:r>
      <w:r w:rsidR="00BA53FD">
        <w:t>ein</w:t>
      </w:r>
      <w:r w:rsidR="00081B98" w:rsidRPr="00BA53FD">
        <w:t xml:space="preserve"> oder </w:t>
      </w:r>
      <w:r w:rsidR="00BA53FD">
        <w:t>zwei</w:t>
      </w:r>
      <w:r w:rsidR="00081B98" w:rsidRPr="00BA53FD">
        <w:t xml:space="preserve"> Stunden früher oder später eintropfen, Hauptsache man vergisst es nicht ganz!</w:t>
      </w:r>
    </w:p>
    <w:p w:rsidR="00963E4C" w:rsidRPr="00122399" w:rsidRDefault="00342048" w:rsidP="00BA53FD">
      <w:pPr>
        <w:rPr>
          <w:sz w:val="24"/>
          <w:lang w:val="de-DE"/>
        </w:rPr>
      </w:pPr>
      <w:r w:rsidRPr="00BA53FD">
        <w:rPr>
          <w:b/>
          <w:bCs/>
          <w:i/>
          <w:iCs/>
        </w:rPr>
        <w:t>Kann man mit dem Laser jedes Glaukom behandeln?</w:t>
      </w:r>
      <w:r w:rsidR="00BA53FD">
        <w:rPr>
          <w:b/>
          <w:bCs/>
          <w:i/>
          <w:iCs/>
        </w:rPr>
        <w:br/>
      </w:r>
      <w:r w:rsidR="00081B98" w:rsidRPr="00BA53FD">
        <w:t>Nein, man k</w:t>
      </w:r>
      <w:r w:rsidR="006D045C" w:rsidRPr="00BA53FD">
        <w:t>ann nicht bei jedem Auge einen L</w:t>
      </w:r>
      <w:r w:rsidR="00081B98" w:rsidRPr="00BA53FD">
        <w:t xml:space="preserve">asereingriff durchführen. Es müssen bestimmte anatomische </w:t>
      </w:r>
      <w:r w:rsidR="006D045C" w:rsidRPr="00BA53FD">
        <w:t>Voraussetzungen</w:t>
      </w:r>
      <w:r w:rsidR="00081B98" w:rsidRPr="00BA53FD">
        <w:t xml:space="preserve"> erfüllt werden</w:t>
      </w:r>
      <w:r w:rsidR="006D045C" w:rsidRPr="00BA53FD">
        <w:t>,</w:t>
      </w:r>
      <w:r w:rsidR="00081B98" w:rsidRPr="00BA53FD">
        <w:t xml:space="preserve"> um eine erfolgreiche </w:t>
      </w:r>
      <w:r w:rsidR="006D045C" w:rsidRPr="00BA53FD">
        <w:t>Laser</w:t>
      </w:r>
      <w:r w:rsidR="003928FD">
        <w:t>-</w:t>
      </w:r>
      <w:r w:rsidR="006D045C" w:rsidRPr="00BA53FD">
        <w:t>Behandlung</w:t>
      </w:r>
      <w:r w:rsidR="00081B98" w:rsidRPr="00BA53FD">
        <w:t xml:space="preserve"> erwarten zu können. </w:t>
      </w:r>
      <w:r w:rsidR="006D045C" w:rsidRPr="00BA53FD">
        <w:t xml:space="preserve">Auch der </w:t>
      </w:r>
      <w:r w:rsidR="003928FD">
        <w:t>A</w:t>
      </w:r>
      <w:r w:rsidR="006D045C" w:rsidRPr="00BA53FD">
        <w:t xml:space="preserve">ugeninnendruck muss in einem bestimmten Bereich liegen, damit eine Behandlung </w:t>
      </w:r>
      <w:r w:rsidR="003928FD">
        <w:t xml:space="preserve">durch einen Lasereingriff </w:t>
      </w:r>
      <w:r w:rsidR="006D045C" w:rsidRPr="00BA53FD">
        <w:t xml:space="preserve">Sinn macht. </w:t>
      </w:r>
    </w:p>
    <w:p w:rsidR="00963E4C" w:rsidRPr="00BA53FD" w:rsidRDefault="00BA53FD" w:rsidP="00BA53FD">
      <w:r>
        <w:rPr>
          <w:b/>
          <w:bCs/>
          <w:i/>
          <w:iCs/>
        </w:rPr>
        <w:t>Sind</w:t>
      </w:r>
      <w:r w:rsidR="00342048" w:rsidRPr="00BA53FD">
        <w:rPr>
          <w:b/>
          <w:bCs/>
          <w:i/>
          <w:iCs/>
        </w:rPr>
        <w:t xml:space="preserve"> </w:t>
      </w:r>
      <w:r w:rsidR="003928FD">
        <w:rPr>
          <w:b/>
          <w:bCs/>
          <w:i/>
          <w:iCs/>
        </w:rPr>
        <w:t xml:space="preserve">die </w:t>
      </w:r>
      <w:r w:rsidR="00342048" w:rsidRPr="00BA53FD">
        <w:rPr>
          <w:b/>
          <w:bCs/>
          <w:i/>
          <w:iCs/>
        </w:rPr>
        <w:t xml:space="preserve">neueren mikrochirurgischen Eingriffe wirklich besser? </w:t>
      </w:r>
      <w:r>
        <w:rPr>
          <w:b/>
          <w:bCs/>
          <w:i/>
          <w:iCs/>
        </w:rPr>
        <w:br/>
      </w:r>
      <w:r w:rsidR="006D045C" w:rsidRPr="00BA53FD">
        <w:t xml:space="preserve">Die neueren mikrochirurgischen Eingriffe </w:t>
      </w:r>
      <w:r w:rsidR="00B700A8" w:rsidRPr="00BA53FD">
        <w:t>(auch</w:t>
      </w:r>
      <w:r w:rsidR="006D045C" w:rsidRPr="00BA53FD">
        <w:t xml:space="preserve"> MIGS genannt; </w:t>
      </w:r>
      <w:proofErr w:type="spellStart"/>
      <w:r w:rsidR="006D045C" w:rsidRPr="00BA53FD">
        <w:t>microincisional</w:t>
      </w:r>
      <w:proofErr w:type="spellEnd"/>
      <w:r w:rsidR="006D045C" w:rsidRPr="00BA53FD">
        <w:t xml:space="preserve"> </w:t>
      </w:r>
      <w:proofErr w:type="spellStart"/>
      <w:r w:rsidR="006D045C" w:rsidRPr="00BA53FD">
        <w:t>glaucoma</w:t>
      </w:r>
      <w:proofErr w:type="spellEnd"/>
      <w:r w:rsidR="006D045C" w:rsidRPr="00BA53FD">
        <w:t xml:space="preserve"> </w:t>
      </w:r>
      <w:proofErr w:type="spellStart"/>
      <w:r w:rsidR="006D045C" w:rsidRPr="00BA53FD">
        <w:t>surgery</w:t>
      </w:r>
      <w:proofErr w:type="spellEnd"/>
      <w:r w:rsidR="006D045C" w:rsidRPr="00BA53FD">
        <w:t>) sind in der Regel weniger belastend</w:t>
      </w:r>
      <w:r w:rsidR="00B700A8" w:rsidRPr="00BA53FD">
        <w:t xml:space="preserve"> für das Auge. Auch die Operationsdauer ist oft kürzer als bei der konventionellen </w:t>
      </w:r>
      <w:proofErr w:type="spellStart"/>
      <w:r w:rsidR="00B700A8" w:rsidRPr="00BA53FD">
        <w:t>Glaukomchirurgie</w:t>
      </w:r>
      <w:proofErr w:type="spellEnd"/>
      <w:r w:rsidR="00B700A8" w:rsidRPr="00BA53FD">
        <w:t xml:space="preserve"> </w:t>
      </w:r>
      <w:r w:rsidR="00122399" w:rsidRPr="00BA53FD">
        <w:t>(</w:t>
      </w:r>
      <w:proofErr w:type="spellStart"/>
      <w:r w:rsidR="00122399" w:rsidRPr="00BA53FD">
        <w:t>Trabekulektomie</w:t>
      </w:r>
      <w:proofErr w:type="spellEnd"/>
      <w:r w:rsidR="00122399" w:rsidRPr="00BA53FD">
        <w:t xml:space="preserve">). </w:t>
      </w:r>
      <w:r w:rsidR="00B700A8" w:rsidRPr="00BA53FD">
        <w:t>Die postoperative Betreuung kann aber durchaus auch nach MIGS</w:t>
      </w:r>
      <w:r w:rsidR="003928FD">
        <w:t>-</w:t>
      </w:r>
      <w:r w:rsidR="00B700A8" w:rsidRPr="00BA53FD">
        <w:t xml:space="preserve">Operationen sehr engmaschig notwendig sein. Das </w:t>
      </w:r>
      <w:r w:rsidR="003928FD">
        <w:t>E</w:t>
      </w:r>
      <w:r w:rsidR="00B700A8" w:rsidRPr="00BA53FD">
        <w:t xml:space="preserve">rreichen sehr niedriger Augeninnendruckwerte ist bei der Trabekulektomie noch immer wahrscheinlicher, deshalb ist die Methode auch </w:t>
      </w:r>
      <w:r>
        <w:t>derzeit</w:t>
      </w:r>
      <w:r w:rsidR="00B700A8" w:rsidRPr="00BA53FD">
        <w:t xml:space="preserve"> </w:t>
      </w:r>
      <w:r w:rsidR="00122399" w:rsidRPr="00BA53FD">
        <w:t>n</w:t>
      </w:r>
      <w:r w:rsidR="00B700A8" w:rsidRPr="00BA53FD">
        <w:t>och der Gold</w:t>
      </w:r>
      <w:r>
        <w:t>s</w:t>
      </w:r>
      <w:r w:rsidR="00B700A8" w:rsidRPr="00BA53FD">
        <w:t>tandard bei Patien</w:t>
      </w:r>
      <w:r w:rsidR="00122399" w:rsidRPr="00BA53FD">
        <w:t>ten mit weit fortgeschrittenem S</w:t>
      </w:r>
      <w:r w:rsidR="00B700A8" w:rsidRPr="00BA53FD">
        <w:t>chaden und niedrigen Zieldruckwerten (jener Augendruckwert</w:t>
      </w:r>
      <w:r w:rsidR="00122399" w:rsidRPr="00BA53FD">
        <w:t>,</w:t>
      </w:r>
      <w:r w:rsidR="00B700A8" w:rsidRPr="00BA53FD">
        <w:t xml:space="preserve"> den wir als behandelnde Augenärzte erreichen wollen). </w:t>
      </w:r>
    </w:p>
    <w:p w:rsidR="00A0367E" w:rsidRPr="00BA53FD" w:rsidRDefault="00A0367E" w:rsidP="00A0367E">
      <w:pPr>
        <w:rPr>
          <w:b/>
          <w:bCs/>
          <w:i/>
          <w:iCs/>
        </w:rPr>
      </w:pPr>
      <w:r w:rsidRPr="00BA53FD">
        <w:rPr>
          <w:b/>
          <w:bCs/>
          <w:i/>
          <w:iCs/>
        </w:rPr>
        <w:t>Kann ich durch eine Glaukom-Operation dann wieder besser sehen?</w:t>
      </w:r>
      <w:r>
        <w:rPr>
          <w:b/>
          <w:bCs/>
          <w:i/>
          <w:iCs/>
        </w:rPr>
        <w:br/>
      </w:r>
      <w:r w:rsidRPr="00BA53FD">
        <w:t>N</w:t>
      </w:r>
      <w:r>
        <w:t>ein</w:t>
      </w:r>
      <w:r w:rsidRPr="00BA53FD">
        <w:t xml:space="preserve">, </w:t>
      </w:r>
      <w:r>
        <w:t>e</w:t>
      </w:r>
      <w:r w:rsidRPr="00A0367E">
        <w:t xml:space="preserve">inmal aufgetretene Schäden sind </w:t>
      </w:r>
      <w:r>
        <w:t xml:space="preserve">beim Glaukom </w:t>
      </w:r>
      <w:r w:rsidRPr="00A0367E">
        <w:t>irreversibel.</w:t>
      </w:r>
      <w:r>
        <w:t xml:space="preserve"> E</w:t>
      </w:r>
      <w:r w:rsidRPr="00BA53FD">
        <w:t xml:space="preserve">ine Verbesserung des Sehvermögens ist </w:t>
      </w:r>
      <w:r>
        <w:t>mit keiner Behandlungsform möglich</w:t>
      </w:r>
      <w:r w:rsidRPr="00BA53FD">
        <w:t xml:space="preserve">. </w:t>
      </w:r>
      <w:r w:rsidR="00A96653">
        <w:t xml:space="preserve">Es geht um Stabilisierung. </w:t>
      </w:r>
      <w:r w:rsidRPr="00BA53FD">
        <w:t>Ziel ist es</w:t>
      </w:r>
      <w:r>
        <w:t>,</w:t>
      </w:r>
      <w:r w:rsidRPr="00BA53FD">
        <w:t xml:space="preserve"> das Sehvermögen, welches vor der Operation besteht zu erhalten, oder zumindest das Fortschreiten relevant zu verzögern. Wir dürfen nicht vergessen, dass es sich um eine potentiell zur Erblindung führende Erkrankung handelt. Dieses zu verhindern ist unser Ziel!</w:t>
      </w:r>
    </w:p>
    <w:p w:rsidR="00342048" w:rsidRPr="00BA53FD" w:rsidRDefault="00A0367E" w:rsidP="00BA53FD">
      <w:pPr>
        <w:rPr>
          <w:b/>
          <w:bCs/>
          <w:i/>
          <w:iCs/>
        </w:rPr>
      </w:pPr>
      <w:r w:rsidRPr="00A0367E">
        <w:rPr>
          <w:b/>
          <w:bCs/>
          <w:i/>
          <w:iCs/>
        </w:rPr>
        <w:t>Werde ich blind werden?</w:t>
      </w:r>
      <w:r w:rsidR="00BA53FD">
        <w:rPr>
          <w:b/>
          <w:bCs/>
          <w:i/>
          <w:iCs/>
        </w:rPr>
        <w:br/>
      </w:r>
      <w:r w:rsidRPr="00A0367E">
        <w:t>Die meisten Patient</w:t>
      </w:r>
      <w:r>
        <w:t>i</w:t>
      </w:r>
      <w:r w:rsidRPr="00A0367E">
        <w:t>nnen</w:t>
      </w:r>
      <w:r>
        <w:t xml:space="preserve"> und Patienten</w:t>
      </w:r>
      <w:r w:rsidRPr="00A0367E">
        <w:t xml:space="preserve"> erblinden nicht</w:t>
      </w:r>
      <w:r>
        <w:t>.</w:t>
      </w:r>
      <w:r w:rsidRPr="00A0367E">
        <w:t xml:space="preserve"> 95</w:t>
      </w:r>
      <w:r>
        <w:t xml:space="preserve"> Prozent erhalten ihr Sehvermögen</w:t>
      </w:r>
      <w:r w:rsidRPr="00A0367E">
        <w:t>. Aber dies hängt auch sehr stark vo</w:t>
      </w:r>
      <w:r>
        <w:t xml:space="preserve">m Patienten selbst </w:t>
      </w:r>
      <w:r w:rsidRPr="00A0367E">
        <w:t xml:space="preserve">ab! </w:t>
      </w:r>
      <w:r w:rsidR="00A96653">
        <w:t xml:space="preserve">Das </w:t>
      </w:r>
      <w:r w:rsidRPr="00A0367E">
        <w:t xml:space="preserve">Glaukom ist sehr gut behandelbar, </w:t>
      </w:r>
      <w:r w:rsidR="00A96653">
        <w:t>das Um und Auf ist aber dass sich der Patient an seine Therapievorgaben hält, auch wenn er selbst seine</w:t>
      </w:r>
      <w:r w:rsidRPr="00A0367E">
        <w:t xml:space="preserve"> Sehschärfe </w:t>
      </w:r>
      <w:r w:rsidR="00A96653">
        <w:t xml:space="preserve">gut einschätzt. </w:t>
      </w:r>
      <w:bookmarkStart w:id="0" w:name="_GoBack"/>
      <w:bookmarkEnd w:id="0"/>
    </w:p>
    <w:sectPr w:rsidR="00342048" w:rsidRPr="00BA53FD" w:rsidSect="003928FD">
      <w:pgSz w:w="11906" w:h="16838"/>
      <w:pgMar w:top="1417" w:right="1417" w:bottom="11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4F4"/>
    <w:multiLevelType w:val="hybridMultilevel"/>
    <w:tmpl w:val="6540D1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967285"/>
    <w:multiLevelType w:val="hybridMultilevel"/>
    <w:tmpl w:val="2AB0E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05A5B"/>
    <w:multiLevelType w:val="hybridMultilevel"/>
    <w:tmpl w:val="91002134"/>
    <w:lvl w:ilvl="0" w:tplc="AD52C70C">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4AE1D00"/>
    <w:multiLevelType w:val="hybridMultilevel"/>
    <w:tmpl w:val="DA0467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EF2FF5"/>
    <w:multiLevelType w:val="hybridMultilevel"/>
    <w:tmpl w:val="98C2DAD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217A7D"/>
    <w:multiLevelType w:val="hybridMultilevel"/>
    <w:tmpl w:val="288A9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C84554D"/>
    <w:multiLevelType w:val="hybridMultilevel"/>
    <w:tmpl w:val="61CC63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83D1530"/>
    <w:multiLevelType w:val="hybridMultilevel"/>
    <w:tmpl w:val="34FE6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9"/>
    <w:rsid w:val="00081B98"/>
    <w:rsid w:val="00116348"/>
    <w:rsid w:val="00122399"/>
    <w:rsid w:val="00276EA9"/>
    <w:rsid w:val="00342048"/>
    <w:rsid w:val="003928FD"/>
    <w:rsid w:val="003D7441"/>
    <w:rsid w:val="00443161"/>
    <w:rsid w:val="00464CAF"/>
    <w:rsid w:val="005A3881"/>
    <w:rsid w:val="006525B5"/>
    <w:rsid w:val="006D045C"/>
    <w:rsid w:val="00845BF7"/>
    <w:rsid w:val="00886CBA"/>
    <w:rsid w:val="00941B69"/>
    <w:rsid w:val="00963E4C"/>
    <w:rsid w:val="00A0367E"/>
    <w:rsid w:val="00A50227"/>
    <w:rsid w:val="00A96653"/>
    <w:rsid w:val="00AC2646"/>
    <w:rsid w:val="00AE5125"/>
    <w:rsid w:val="00B700A8"/>
    <w:rsid w:val="00BA53FD"/>
    <w:rsid w:val="00C07A97"/>
    <w:rsid w:val="00C6025E"/>
    <w:rsid w:val="00C64BDE"/>
    <w:rsid w:val="00CD1617"/>
    <w:rsid w:val="00CE0B20"/>
    <w:rsid w:val="00D17AB5"/>
    <w:rsid w:val="00E14765"/>
    <w:rsid w:val="00EB534D"/>
    <w:rsid w:val="00F02F8D"/>
    <w:rsid w:val="00F2001E"/>
    <w:rsid w:val="00FA2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17860-441C-4C37-9660-96848F8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B69"/>
    <w:pPr>
      <w:ind w:left="720"/>
      <w:contextualSpacing/>
    </w:pPr>
  </w:style>
  <w:style w:type="paragraph" w:styleId="Sprechblasentext">
    <w:name w:val="Balloon Text"/>
    <w:basedOn w:val="Standard"/>
    <w:link w:val="SprechblasentextZchn"/>
    <w:uiPriority w:val="99"/>
    <w:semiHidden/>
    <w:unhideWhenUsed/>
    <w:rsid w:val="00E14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Faschinger Christoph, Univ.Prof.Dr.</dc:creator>
  <cp:lastModifiedBy>Michael Leitner</cp:lastModifiedBy>
  <cp:revision>4</cp:revision>
  <cp:lastPrinted>2018-03-05T15:14:00Z</cp:lastPrinted>
  <dcterms:created xsi:type="dcterms:W3CDTF">2018-03-05T15:05:00Z</dcterms:created>
  <dcterms:modified xsi:type="dcterms:W3CDTF">2018-03-05T16:34:00Z</dcterms:modified>
</cp:coreProperties>
</file>