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76614" w14:textId="6ADAEA5C" w:rsidR="003556B2" w:rsidRPr="002C3F4B" w:rsidRDefault="003556B2" w:rsidP="003556B2">
      <w:pPr>
        <w:tabs>
          <w:tab w:val="left" w:pos="426"/>
        </w:tabs>
        <w:spacing w:after="0" w:line="240" w:lineRule="auto"/>
        <w:rPr>
          <w:rFonts w:cs="Arial"/>
          <w:b/>
          <w:color w:val="000000"/>
          <w:lang w:val="en-GB"/>
        </w:rPr>
      </w:pPr>
      <w:r w:rsidRPr="002C3F4B">
        <w:rPr>
          <w:b/>
          <w:lang w:val="en-GB"/>
        </w:rPr>
        <w:t xml:space="preserve">Statement </w:t>
      </w:r>
      <w:proofErr w:type="spellStart"/>
      <w:r w:rsidR="002C3F4B" w:rsidRPr="002C3F4B">
        <w:rPr>
          <w:b/>
          <w:lang w:val="en-GB"/>
        </w:rPr>
        <w:t>Nebojsa</w:t>
      </w:r>
      <w:proofErr w:type="spellEnd"/>
      <w:r w:rsidR="002C3F4B" w:rsidRPr="002C3F4B">
        <w:rPr>
          <w:b/>
          <w:lang w:val="en-GB"/>
        </w:rPr>
        <w:t xml:space="preserve"> M. </w:t>
      </w:r>
      <w:proofErr w:type="spellStart"/>
      <w:r w:rsidR="002C3F4B" w:rsidRPr="002C3F4B">
        <w:rPr>
          <w:b/>
          <w:lang w:val="en-GB"/>
        </w:rPr>
        <w:t>Lalic</w:t>
      </w:r>
      <w:proofErr w:type="spellEnd"/>
      <w:r w:rsidR="002C3F4B" w:rsidRPr="002C3F4B">
        <w:rPr>
          <w:b/>
          <w:lang w:val="en-GB"/>
        </w:rPr>
        <w:t>, MD, PhD, FRCP</w:t>
      </w:r>
    </w:p>
    <w:p w14:paraId="33B3C623" w14:textId="408038EA" w:rsidR="003556B2" w:rsidRPr="008C1B91" w:rsidRDefault="002C3F4B" w:rsidP="00A73F31">
      <w:pPr>
        <w:spacing w:after="160" w:line="259" w:lineRule="auto"/>
        <w:rPr>
          <w:lang w:val="en-GB"/>
        </w:rPr>
      </w:pPr>
      <w:r w:rsidRPr="008C1B91">
        <w:rPr>
          <w:rFonts w:cs="Arial"/>
          <w:color w:val="000000"/>
          <w:lang w:val="en-GB"/>
        </w:rPr>
        <w:t>International Diabetes Federation (IDF)</w:t>
      </w:r>
    </w:p>
    <w:p w14:paraId="257ACAA2" w14:textId="77777777" w:rsidR="002C3F4B" w:rsidRPr="002C3F4B" w:rsidRDefault="002C3F4B" w:rsidP="002C3F4B">
      <w:pPr>
        <w:spacing w:after="160" w:line="259" w:lineRule="auto"/>
        <w:rPr>
          <w:b/>
          <w:lang w:val="en-GB"/>
        </w:rPr>
      </w:pPr>
      <w:r w:rsidRPr="002C3F4B">
        <w:rPr>
          <w:b/>
          <w:lang w:val="en-GB"/>
        </w:rPr>
        <w:t>The International Diabetes Federation</w:t>
      </w:r>
    </w:p>
    <w:p w14:paraId="40654638" w14:textId="77777777" w:rsidR="002C3F4B" w:rsidRPr="002C3F4B" w:rsidRDefault="002C3F4B" w:rsidP="002C3F4B">
      <w:pPr>
        <w:spacing w:after="160" w:line="259" w:lineRule="auto"/>
        <w:rPr>
          <w:lang w:val="en-GB"/>
        </w:rPr>
      </w:pPr>
      <w:r w:rsidRPr="002C3F4B">
        <w:rPr>
          <w:lang w:val="en-GB"/>
        </w:rPr>
        <w:t>The International Diabetes Federation (IDF) is an umbrella organization of over 240 national diabetes associations in 168 countries and territories. It represents the interests of the growing number of people with diabetes and those at risk. The Federation has been leading the global diabetes community since 1950. IDF’s mission is to promote diabetes care, prevention and a cure worldwide. IDF is engaged in action to tackle diabetes from the local to the global level ― from programmes at community level to worldwide awareness and advocacy initiatives.</w:t>
      </w:r>
    </w:p>
    <w:p w14:paraId="7C0ECA98" w14:textId="77777777" w:rsidR="002C3F4B" w:rsidRDefault="002C3F4B" w:rsidP="002C3F4B">
      <w:pPr>
        <w:spacing w:after="160" w:line="259" w:lineRule="auto"/>
        <w:rPr>
          <w:lang w:val="en-GB"/>
        </w:rPr>
      </w:pPr>
      <w:r w:rsidRPr="002C3F4B">
        <w:rPr>
          <w:lang w:val="en-GB"/>
        </w:rPr>
        <w:t>The Federation’s activities aim to influence policy, increase public awareness and encourage health improvement, promote the exchange of high-quality information about diabetes, and provide education for people with diabetes and their healthcare providers. IDF is associated with the Department of Public Information of the United Nations and is in official relations with the World Health Organization (WHO).</w:t>
      </w:r>
    </w:p>
    <w:p w14:paraId="503FB23E" w14:textId="116CF076" w:rsidR="002C3F4B" w:rsidRDefault="002C3F4B" w:rsidP="002C3F4B">
      <w:pPr>
        <w:spacing w:after="160" w:line="259" w:lineRule="auto"/>
        <w:rPr>
          <w:lang w:val="en-GB"/>
        </w:rPr>
      </w:pPr>
      <w:r>
        <w:rPr>
          <w:lang w:val="en-GB"/>
        </w:rPr>
        <w:t>The m</w:t>
      </w:r>
      <w:r w:rsidRPr="002C3F4B">
        <w:rPr>
          <w:lang w:val="en-GB"/>
        </w:rPr>
        <w:t>ission</w:t>
      </w:r>
      <w:r>
        <w:rPr>
          <w:lang w:val="en-GB"/>
        </w:rPr>
        <w:t xml:space="preserve"> statement of the IDF is “</w:t>
      </w:r>
      <w:r w:rsidRPr="002C3F4B">
        <w:rPr>
          <w:lang w:val="en-GB"/>
        </w:rPr>
        <w:t>Promoting diabetes care, prevention and a cure worldwide</w:t>
      </w:r>
      <w:r>
        <w:rPr>
          <w:lang w:val="en-GB"/>
        </w:rPr>
        <w:t>”</w:t>
      </w:r>
    </w:p>
    <w:p w14:paraId="69E44065" w14:textId="79A53EDD" w:rsidR="002C3F4B" w:rsidRDefault="002C3F4B" w:rsidP="002C3F4B">
      <w:pPr>
        <w:spacing w:after="160" w:line="259" w:lineRule="auto"/>
        <w:rPr>
          <w:lang w:val="en-GB"/>
        </w:rPr>
      </w:pPr>
      <w:r w:rsidRPr="002C3F4B">
        <w:rPr>
          <w:lang w:val="en-GB"/>
        </w:rPr>
        <w:t>The primary aim of the World Diabetes Day 2018 is to raise awareness of the impact that diabetes has on the family and to promote the role of the family in the management, care, prevention and education of the condition.</w:t>
      </w:r>
    </w:p>
    <w:p w14:paraId="4F6CE667" w14:textId="59B2622C" w:rsidR="008C1B91" w:rsidRPr="002C3F4B" w:rsidRDefault="008C1B91" w:rsidP="002C3F4B">
      <w:pPr>
        <w:spacing w:after="160" w:line="259" w:lineRule="auto"/>
        <w:rPr>
          <w:lang w:val="en-GB"/>
        </w:rPr>
      </w:pPr>
      <w:r>
        <w:rPr>
          <w:lang w:val="en-GB"/>
        </w:rPr>
        <w:t>The IDF advises:</w:t>
      </w:r>
      <w:bookmarkStart w:id="0" w:name="_GoBack"/>
      <w:bookmarkEnd w:id="0"/>
      <w:r>
        <w:rPr>
          <w:lang w:val="en-GB"/>
        </w:rPr>
        <w:t xml:space="preserve"> </w:t>
      </w:r>
    </w:p>
    <w:p w14:paraId="43A17367" w14:textId="77777777" w:rsidR="008C1B91" w:rsidRPr="008C1B91" w:rsidRDefault="008C1B91" w:rsidP="008C1B91">
      <w:pPr>
        <w:pStyle w:val="Listenabsatz"/>
        <w:numPr>
          <w:ilvl w:val="0"/>
          <w:numId w:val="2"/>
        </w:numPr>
        <w:spacing w:after="160" w:line="259" w:lineRule="auto"/>
        <w:rPr>
          <w:lang w:val="en-GB"/>
        </w:rPr>
      </w:pPr>
      <w:r w:rsidRPr="008C1B91">
        <w:rPr>
          <w:lang w:val="en-GB"/>
        </w:rPr>
        <w:t>Implementation of diabetes evidence that is tailored to local circumstances</w:t>
      </w:r>
    </w:p>
    <w:p w14:paraId="23D510C9" w14:textId="77777777" w:rsidR="008C1B91" w:rsidRPr="008C1B91" w:rsidRDefault="008C1B91" w:rsidP="008C1B91">
      <w:pPr>
        <w:pStyle w:val="Listenabsatz"/>
        <w:numPr>
          <w:ilvl w:val="0"/>
          <w:numId w:val="2"/>
        </w:numPr>
        <w:spacing w:after="160" w:line="259" w:lineRule="auto"/>
        <w:rPr>
          <w:lang w:val="en-GB"/>
        </w:rPr>
      </w:pPr>
      <w:r w:rsidRPr="008C1B91">
        <w:rPr>
          <w:lang w:val="en-GB"/>
        </w:rPr>
        <w:t xml:space="preserve">Effective human, financial and material resource management strategies to improve the delivery of healthcare systems and patient outcomes </w:t>
      </w:r>
    </w:p>
    <w:p w14:paraId="3FF1A4BE" w14:textId="77777777" w:rsidR="008C1B91" w:rsidRPr="008C1B91" w:rsidRDefault="008C1B91" w:rsidP="008C1B91">
      <w:pPr>
        <w:pStyle w:val="Listenabsatz"/>
        <w:numPr>
          <w:ilvl w:val="0"/>
          <w:numId w:val="2"/>
        </w:numPr>
        <w:spacing w:after="160" w:line="259" w:lineRule="auto"/>
        <w:rPr>
          <w:lang w:val="en-GB"/>
        </w:rPr>
      </w:pPr>
      <w:r w:rsidRPr="008C1B91">
        <w:rPr>
          <w:lang w:val="en-GB"/>
        </w:rPr>
        <w:t>Prioritizing the education of healthcare professionals and persons with diabetes to maximize the impact of government investment</w:t>
      </w:r>
    </w:p>
    <w:p w14:paraId="3449EFEE" w14:textId="77777777" w:rsidR="008C1B91" w:rsidRPr="008C1B91" w:rsidRDefault="008C1B91" w:rsidP="008C1B91">
      <w:pPr>
        <w:pStyle w:val="Listenabsatz"/>
        <w:numPr>
          <w:ilvl w:val="0"/>
          <w:numId w:val="2"/>
        </w:numPr>
        <w:spacing w:after="160" w:line="259" w:lineRule="auto"/>
        <w:rPr>
          <w:lang w:val="en-GB"/>
        </w:rPr>
      </w:pPr>
      <w:r w:rsidRPr="008C1B91">
        <w:rPr>
          <w:lang w:val="en-GB"/>
        </w:rPr>
        <w:t xml:space="preserve">More effective tools for managing </w:t>
      </w:r>
      <w:proofErr w:type="spellStart"/>
      <w:r w:rsidRPr="008C1B91">
        <w:rPr>
          <w:lang w:val="en-GB"/>
        </w:rPr>
        <w:t>behavioral</w:t>
      </w:r>
      <w:proofErr w:type="spellEnd"/>
      <w:r w:rsidRPr="008C1B91">
        <w:rPr>
          <w:lang w:val="en-GB"/>
        </w:rPr>
        <w:t xml:space="preserve"> changes</w:t>
      </w:r>
    </w:p>
    <w:p w14:paraId="32A055D3" w14:textId="13864E50" w:rsidR="008C1B91" w:rsidRPr="008C1B91" w:rsidRDefault="008C1B91" w:rsidP="008C1B91">
      <w:pPr>
        <w:pStyle w:val="Listenabsatz"/>
        <w:numPr>
          <w:ilvl w:val="0"/>
          <w:numId w:val="2"/>
        </w:numPr>
        <w:spacing w:after="160" w:line="259" w:lineRule="auto"/>
        <w:rPr>
          <w:lang w:val="en-GB"/>
        </w:rPr>
      </w:pPr>
      <w:r w:rsidRPr="008C1B91">
        <w:rPr>
          <w:lang w:val="en-GB"/>
        </w:rPr>
        <w:t>Active involvement of all stakeholders in policy initiatives targeted at addressing diabetes burden and improving quality of life.</w:t>
      </w:r>
    </w:p>
    <w:sectPr w:rsidR="008C1B91" w:rsidRPr="008C1B9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7F4FF" w14:textId="77777777" w:rsidR="00BB2FE9" w:rsidRDefault="00BB2FE9" w:rsidP="00D16F41">
      <w:pPr>
        <w:spacing w:after="0" w:line="240" w:lineRule="auto"/>
      </w:pPr>
      <w:r>
        <w:separator/>
      </w:r>
    </w:p>
  </w:endnote>
  <w:endnote w:type="continuationSeparator" w:id="0">
    <w:p w14:paraId="4EB8F42A" w14:textId="77777777" w:rsidR="00BB2FE9" w:rsidRDefault="00BB2FE9" w:rsidP="00D1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554711"/>
      <w:docPartObj>
        <w:docPartGallery w:val="Page Numbers (Bottom of Page)"/>
        <w:docPartUnique/>
      </w:docPartObj>
    </w:sdtPr>
    <w:sdtEndPr/>
    <w:sdtContent>
      <w:p w14:paraId="2EDBE165" w14:textId="77777777" w:rsidR="00D16F41" w:rsidRDefault="00D16F41" w:rsidP="00D16F41">
        <w:pPr>
          <w:pStyle w:val="Fuzeile"/>
          <w:jc w:val="right"/>
        </w:pPr>
        <w:r>
          <w:fldChar w:fldCharType="begin"/>
        </w:r>
        <w:r>
          <w:instrText>PAGE   \* MERGEFORMAT</w:instrText>
        </w:r>
        <w:r>
          <w:fldChar w:fldCharType="separate"/>
        </w:r>
        <w:r w:rsidR="008C1B91" w:rsidRPr="008C1B91">
          <w:rPr>
            <w:noProof/>
            <w:lang w:val="de-DE"/>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9116F" w14:textId="77777777" w:rsidR="00BB2FE9" w:rsidRDefault="00BB2FE9" w:rsidP="00D16F41">
      <w:pPr>
        <w:spacing w:after="0" w:line="240" w:lineRule="auto"/>
      </w:pPr>
      <w:r>
        <w:separator/>
      </w:r>
    </w:p>
  </w:footnote>
  <w:footnote w:type="continuationSeparator" w:id="0">
    <w:p w14:paraId="64B37057" w14:textId="77777777" w:rsidR="00BB2FE9" w:rsidRDefault="00BB2FE9" w:rsidP="00D16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pt;height:94.65pt" o:bullet="t">
        <v:imagedata r:id="rId1" o:title="Button"/>
      </v:shape>
    </w:pict>
  </w:numPicBullet>
  <w:abstractNum w:abstractNumId="0" w15:restartNumberingAfterBreak="0">
    <w:nsid w:val="22764B33"/>
    <w:multiLevelType w:val="hybridMultilevel"/>
    <w:tmpl w:val="61649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822E9A"/>
    <w:multiLevelType w:val="hybridMultilevel"/>
    <w:tmpl w:val="16C61B3C"/>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E7"/>
    <w:rsid w:val="00040A49"/>
    <w:rsid w:val="000602BE"/>
    <w:rsid w:val="000706EC"/>
    <w:rsid w:val="000965E7"/>
    <w:rsid w:val="000B3553"/>
    <w:rsid w:val="0017716E"/>
    <w:rsid w:val="0025342D"/>
    <w:rsid w:val="0026592D"/>
    <w:rsid w:val="002C3F4B"/>
    <w:rsid w:val="003556B2"/>
    <w:rsid w:val="00415D06"/>
    <w:rsid w:val="00442C94"/>
    <w:rsid w:val="00446C91"/>
    <w:rsid w:val="00450944"/>
    <w:rsid w:val="004909DD"/>
    <w:rsid w:val="00520DB1"/>
    <w:rsid w:val="006264EA"/>
    <w:rsid w:val="00626C18"/>
    <w:rsid w:val="00636276"/>
    <w:rsid w:val="0064651C"/>
    <w:rsid w:val="006507A7"/>
    <w:rsid w:val="00653C81"/>
    <w:rsid w:val="006A231C"/>
    <w:rsid w:val="0075470B"/>
    <w:rsid w:val="0077202F"/>
    <w:rsid w:val="00777F8A"/>
    <w:rsid w:val="008A53E0"/>
    <w:rsid w:val="008B3A11"/>
    <w:rsid w:val="008C1B91"/>
    <w:rsid w:val="00985AEE"/>
    <w:rsid w:val="009E6141"/>
    <w:rsid w:val="00A37AF1"/>
    <w:rsid w:val="00A40848"/>
    <w:rsid w:val="00A520FF"/>
    <w:rsid w:val="00A71E13"/>
    <w:rsid w:val="00A73F31"/>
    <w:rsid w:val="00AC03CB"/>
    <w:rsid w:val="00B86E4B"/>
    <w:rsid w:val="00BB2FE9"/>
    <w:rsid w:val="00C478C6"/>
    <w:rsid w:val="00C67028"/>
    <w:rsid w:val="00C853D0"/>
    <w:rsid w:val="00C97130"/>
    <w:rsid w:val="00CB28C6"/>
    <w:rsid w:val="00CE44F9"/>
    <w:rsid w:val="00D01541"/>
    <w:rsid w:val="00D16F41"/>
    <w:rsid w:val="00D178CF"/>
    <w:rsid w:val="00DB79FB"/>
    <w:rsid w:val="00E0705D"/>
    <w:rsid w:val="00E8127E"/>
    <w:rsid w:val="00EC24C2"/>
    <w:rsid w:val="00EC6996"/>
    <w:rsid w:val="00F7390E"/>
    <w:rsid w:val="00F920B5"/>
    <w:rsid w:val="00FA367C"/>
    <w:rsid w:val="00FB39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ADF792"/>
  <w15:docId w15:val="{11021D53-6ED5-4A6B-8984-87A45553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9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9DD"/>
    <w:rPr>
      <w:rFonts w:ascii="Segoe UI" w:hAnsi="Segoe UI" w:cs="Segoe UI"/>
      <w:sz w:val="18"/>
      <w:szCs w:val="18"/>
    </w:rPr>
  </w:style>
  <w:style w:type="character" w:styleId="Kommentarzeichen">
    <w:name w:val="annotation reference"/>
    <w:basedOn w:val="Absatz-Standardschriftart"/>
    <w:uiPriority w:val="99"/>
    <w:semiHidden/>
    <w:unhideWhenUsed/>
    <w:rsid w:val="004909DD"/>
    <w:rPr>
      <w:sz w:val="16"/>
      <w:szCs w:val="16"/>
    </w:rPr>
  </w:style>
  <w:style w:type="paragraph" w:styleId="Kommentartext">
    <w:name w:val="annotation text"/>
    <w:basedOn w:val="Standard"/>
    <w:link w:val="KommentartextZchn"/>
    <w:uiPriority w:val="99"/>
    <w:semiHidden/>
    <w:unhideWhenUsed/>
    <w:rsid w:val="004909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09DD"/>
    <w:rPr>
      <w:sz w:val="20"/>
      <w:szCs w:val="20"/>
    </w:rPr>
  </w:style>
  <w:style w:type="paragraph" w:styleId="Kommentarthema">
    <w:name w:val="annotation subject"/>
    <w:basedOn w:val="Kommentartext"/>
    <w:next w:val="Kommentartext"/>
    <w:link w:val="KommentarthemaZchn"/>
    <w:uiPriority w:val="99"/>
    <w:semiHidden/>
    <w:unhideWhenUsed/>
    <w:rsid w:val="004909DD"/>
    <w:rPr>
      <w:b/>
      <w:bCs/>
    </w:rPr>
  </w:style>
  <w:style w:type="character" w:customStyle="1" w:styleId="KommentarthemaZchn">
    <w:name w:val="Kommentarthema Zchn"/>
    <w:basedOn w:val="KommentartextZchn"/>
    <w:link w:val="Kommentarthema"/>
    <w:uiPriority w:val="99"/>
    <w:semiHidden/>
    <w:rsid w:val="004909DD"/>
    <w:rPr>
      <w:b/>
      <w:bCs/>
      <w:sz w:val="20"/>
      <w:szCs w:val="20"/>
    </w:rPr>
  </w:style>
  <w:style w:type="paragraph" w:styleId="Kopfzeile">
    <w:name w:val="header"/>
    <w:basedOn w:val="Standard"/>
    <w:link w:val="KopfzeileZchn"/>
    <w:uiPriority w:val="99"/>
    <w:unhideWhenUsed/>
    <w:rsid w:val="00D16F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F41"/>
  </w:style>
  <w:style w:type="paragraph" w:styleId="Fuzeile">
    <w:name w:val="footer"/>
    <w:basedOn w:val="Standard"/>
    <w:link w:val="FuzeileZchn"/>
    <w:uiPriority w:val="99"/>
    <w:unhideWhenUsed/>
    <w:rsid w:val="00D16F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F41"/>
  </w:style>
  <w:style w:type="paragraph" w:styleId="Listenabsatz">
    <w:name w:val="List Paragraph"/>
    <w:basedOn w:val="Standard"/>
    <w:uiPriority w:val="34"/>
    <w:qFormat/>
    <w:rsid w:val="008C1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2ACE3-6F9F-4C2C-A9AA-5D952D5F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Medizinische Universitaet Wien</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dc:creator>
  <cp:lastModifiedBy>Michael Leitner</cp:lastModifiedBy>
  <cp:revision>4</cp:revision>
  <cp:lastPrinted>2018-11-05T13:40:00Z</cp:lastPrinted>
  <dcterms:created xsi:type="dcterms:W3CDTF">2018-11-05T13:32:00Z</dcterms:created>
  <dcterms:modified xsi:type="dcterms:W3CDTF">2018-11-05T14:42:00Z</dcterms:modified>
</cp:coreProperties>
</file>