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9BEC" w14:textId="48D0AAE8" w:rsidR="00E47115" w:rsidRPr="00746972" w:rsidRDefault="00746972" w:rsidP="00746972">
      <w:pPr>
        <w:spacing w:line="360" w:lineRule="auto"/>
        <w:rPr>
          <w:rFonts w:cs="Times New Roman"/>
          <w:b/>
        </w:rPr>
      </w:pPr>
      <w:r w:rsidRPr="00746972">
        <w:rPr>
          <w:rFonts w:cs="Times New Roman"/>
          <w:b/>
        </w:rPr>
        <w:t xml:space="preserve">Diabetes </w:t>
      </w:r>
      <w:r w:rsidR="00FE0013">
        <w:rPr>
          <w:rFonts w:cs="Times New Roman"/>
          <w:b/>
        </w:rPr>
        <w:t>und Hörverlust</w:t>
      </w:r>
    </w:p>
    <w:p w14:paraId="770E8EE3" w14:textId="77777777" w:rsidR="00746972" w:rsidRPr="00746972" w:rsidRDefault="00746972" w:rsidP="00746972">
      <w:pPr>
        <w:spacing w:line="360" w:lineRule="auto"/>
        <w:rPr>
          <w:rFonts w:cs="Times New Roman"/>
        </w:rPr>
      </w:pPr>
    </w:p>
    <w:p w14:paraId="048C98B9" w14:textId="59B59314" w:rsidR="006C4CD8" w:rsidRPr="00642AD0" w:rsidRDefault="00571FAB" w:rsidP="006C4CD8">
      <w:pPr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 xml:space="preserve">Wien, </w:t>
      </w:r>
      <w:r w:rsidR="00271050" w:rsidRPr="00271050">
        <w:rPr>
          <w:rFonts w:cs="Times New Roman"/>
          <w:i/>
        </w:rPr>
        <w:t>25</w:t>
      </w:r>
      <w:r w:rsidRPr="00271050">
        <w:rPr>
          <w:rFonts w:cs="Times New Roman"/>
          <w:i/>
        </w:rPr>
        <w:t>.</w:t>
      </w:r>
      <w:r w:rsidR="00271050" w:rsidRPr="00271050">
        <w:rPr>
          <w:rFonts w:cs="Times New Roman"/>
          <w:i/>
        </w:rPr>
        <w:t>6</w:t>
      </w:r>
      <w:r>
        <w:rPr>
          <w:rFonts w:cs="Times New Roman"/>
          <w:i/>
        </w:rPr>
        <w:t xml:space="preserve">.2019 – </w:t>
      </w:r>
      <w:r w:rsidR="00991AFA" w:rsidRPr="00642AD0">
        <w:rPr>
          <w:rFonts w:cs="Times New Roman"/>
          <w:i/>
        </w:rPr>
        <w:t>Ein</w:t>
      </w:r>
      <w:r>
        <w:rPr>
          <w:rFonts w:cs="Times New Roman"/>
          <w:i/>
        </w:rPr>
        <w:t xml:space="preserve"> </w:t>
      </w:r>
      <w:r w:rsidR="00991AFA" w:rsidRPr="00642AD0">
        <w:rPr>
          <w:rFonts w:cs="Times New Roman"/>
          <w:i/>
        </w:rPr>
        <w:t xml:space="preserve">chronisch erhöhter Blutzuckerspiegel hat nicht nur </w:t>
      </w:r>
      <w:r w:rsidR="00A95EBA">
        <w:rPr>
          <w:rFonts w:cs="Times New Roman"/>
          <w:i/>
        </w:rPr>
        <w:t xml:space="preserve">negative </w:t>
      </w:r>
      <w:r w:rsidR="00C135E9">
        <w:rPr>
          <w:rFonts w:cs="Times New Roman"/>
          <w:i/>
        </w:rPr>
        <w:t xml:space="preserve">Folgen für Augen, </w:t>
      </w:r>
      <w:r w:rsidR="00B25013" w:rsidRPr="00642AD0">
        <w:rPr>
          <w:rFonts w:cs="Times New Roman"/>
          <w:i/>
        </w:rPr>
        <w:t>Nieren</w:t>
      </w:r>
      <w:r w:rsidR="00C135E9">
        <w:rPr>
          <w:rFonts w:cs="Times New Roman"/>
          <w:i/>
        </w:rPr>
        <w:t xml:space="preserve"> oder Herz</w:t>
      </w:r>
      <w:r w:rsidR="00B25013" w:rsidRPr="00642AD0">
        <w:rPr>
          <w:rFonts w:cs="Times New Roman"/>
          <w:i/>
        </w:rPr>
        <w:t xml:space="preserve">: Auch das Gehör leidet </w:t>
      </w:r>
      <w:r w:rsidR="00D555EA">
        <w:rPr>
          <w:rFonts w:cs="Times New Roman"/>
          <w:i/>
        </w:rPr>
        <w:t>dar</w:t>
      </w:r>
      <w:r w:rsidR="00B25013" w:rsidRPr="00642AD0">
        <w:rPr>
          <w:rFonts w:cs="Times New Roman"/>
          <w:i/>
        </w:rPr>
        <w:t>unter.</w:t>
      </w:r>
      <w:r w:rsidR="00E00D3B" w:rsidRPr="00642AD0">
        <w:rPr>
          <w:rFonts w:cs="Times New Roman"/>
          <w:i/>
        </w:rPr>
        <w:t xml:space="preserve"> </w:t>
      </w:r>
      <w:r w:rsidR="0006630F" w:rsidRPr="00642AD0">
        <w:rPr>
          <w:rFonts w:cs="Times New Roman"/>
          <w:i/>
        </w:rPr>
        <w:t xml:space="preserve">Daher ist es für </w:t>
      </w:r>
      <w:r w:rsidR="00D555EA">
        <w:rPr>
          <w:rFonts w:cs="Times New Roman"/>
          <w:i/>
        </w:rPr>
        <w:t>Menschen mit Diabetes</w:t>
      </w:r>
      <w:r w:rsidR="00D555EA" w:rsidRPr="00642AD0">
        <w:rPr>
          <w:rFonts w:cs="Times New Roman"/>
          <w:i/>
        </w:rPr>
        <w:t xml:space="preserve"> </w:t>
      </w:r>
      <w:r w:rsidR="00D555EA">
        <w:rPr>
          <w:rFonts w:cs="Times New Roman"/>
          <w:i/>
        </w:rPr>
        <w:t>angeraten</w:t>
      </w:r>
      <w:r w:rsidR="0006630F" w:rsidRPr="00642AD0">
        <w:rPr>
          <w:rFonts w:cs="Times New Roman"/>
          <w:i/>
        </w:rPr>
        <w:t xml:space="preserve">, </w:t>
      </w:r>
      <w:r w:rsidR="004D6FD9">
        <w:rPr>
          <w:rFonts w:cs="Times New Roman"/>
          <w:i/>
        </w:rPr>
        <w:t xml:space="preserve">sich </w:t>
      </w:r>
      <w:r w:rsidR="0006630F" w:rsidRPr="00642AD0">
        <w:rPr>
          <w:rFonts w:cs="Times New Roman"/>
          <w:i/>
        </w:rPr>
        <w:t>regelmäßig eine</w:t>
      </w:r>
      <w:r w:rsidR="004D6FD9">
        <w:rPr>
          <w:rFonts w:cs="Times New Roman"/>
          <w:i/>
        </w:rPr>
        <w:t xml:space="preserve">m </w:t>
      </w:r>
      <w:r w:rsidR="0006630F" w:rsidRPr="00642AD0">
        <w:rPr>
          <w:rFonts w:cs="Times New Roman"/>
          <w:i/>
        </w:rPr>
        <w:t xml:space="preserve">Hörtest </w:t>
      </w:r>
      <w:r w:rsidR="004D6FD9">
        <w:rPr>
          <w:rFonts w:cs="Times New Roman"/>
          <w:i/>
        </w:rPr>
        <w:t>zu unterziehen</w:t>
      </w:r>
      <w:r w:rsidR="00FE0013">
        <w:rPr>
          <w:rFonts w:cs="Times New Roman"/>
          <w:i/>
        </w:rPr>
        <w:t>. Der Hörverlust führt oft dazu, dass sich Menschen zurückziehen, weniger aktiv am sozialen Leben teilhaben und dadurch auch körperlich inaktiver werden</w:t>
      </w:r>
      <w:r w:rsidR="006C7B18">
        <w:rPr>
          <w:rFonts w:cs="Times New Roman"/>
          <w:i/>
        </w:rPr>
        <w:t>.</w:t>
      </w:r>
      <w:r w:rsidR="00FE0013">
        <w:rPr>
          <w:rFonts w:cs="Times New Roman"/>
          <w:i/>
        </w:rPr>
        <w:t xml:space="preserve"> </w:t>
      </w:r>
      <w:r w:rsidR="006C7B18">
        <w:rPr>
          <w:rFonts w:cs="Times New Roman"/>
          <w:i/>
        </w:rPr>
        <w:t>Dies kann</w:t>
      </w:r>
      <w:r w:rsidR="00FE0013">
        <w:rPr>
          <w:rFonts w:cs="Times New Roman"/>
          <w:i/>
        </w:rPr>
        <w:t xml:space="preserve"> wiederum zu Übergewicht führen, das ein Auslöser für Diabetes ist. Wenn</w:t>
      </w:r>
      <w:r w:rsidR="0006630F" w:rsidRPr="00642AD0">
        <w:rPr>
          <w:rFonts w:cs="Times New Roman"/>
          <w:i/>
        </w:rPr>
        <w:t xml:space="preserve"> das Gehör bereits geschädigt</w:t>
      </w:r>
      <w:r w:rsidR="00FE0013">
        <w:rPr>
          <w:rFonts w:cs="Times New Roman"/>
          <w:i/>
        </w:rPr>
        <w:t xml:space="preserve"> wurde</w:t>
      </w:r>
      <w:r w:rsidR="0006630F" w:rsidRPr="00642AD0">
        <w:rPr>
          <w:rFonts w:cs="Times New Roman"/>
          <w:i/>
        </w:rPr>
        <w:t xml:space="preserve">, helfen Hörgeräte oder </w:t>
      </w:r>
      <w:r w:rsidR="00D622E5">
        <w:rPr>
          <w:rFonts w:cs="Times New Roman"/>
          <w:i/>
        </w:rPr>
        <w:t>Hör</w:t>
      </w:r>
      <w:bookmarkStart w:id="0" w:name="_GoBack"/>
      <w:bookmarkEnd w:id="0"/>
      <w:r w:rsidR="00AE1A10">
        <w:rPr>
          <w:rFonts w:cs="Times New Roman"/>
          <w:i/>
        </w:rPr>
        <w:t>i</w:t>
      </w:r>
      <w:r w:rsidR="0006630F" w:rsidRPr="00642AD0">
        <w:rPr>
          <w:rFonts w:cs="Times New Roman"/>
          <w:i/>
        </w:rPr>
        <w:t>mplantate</w:t>
      </w:r>
      <w:r w:rsidR="00FE0013">
        <w:rPr>
          <w:rFonts w:cs="Times New Roman"/>
          <w:i/>
        </w:rPr>
        <w:t>, um aus dem Teufelskreis des Rückzugs und der Inaktivität zu entkommen</w:t>
      </w:r>
      <w:r w:rsidR="0006630F" w:rsidRPr="00642AD0">
        <w:rPr>
          <w:rFonts w:cs="Times New Roman"/>
          <w:i/>
        </w:rPr>
        <w:t xml:space="preserve">. </w:t>
      </w:r>
    </w:p>
    <w:p w14:paraId="20CBA73C" w14:textId="77777777" w:rsidR="00642AD0" w:rsidRDefault="00642AD0" w:rsidP="006C4CD8">
      <w:pPr>
        <w:spacing w:line="360" w:lineRule="auto"/>
        <w:rPr>
          <w:rFonts w:cs="Times New Roman"/>
        </w:rPr>
      </w:pPr>
    </w:p>
    <w:p w14:paraId="3FDB5AD9" w14:textId="38F83E46" w:rsidR="00042506" w:rsidRDefault="00A341AE" w:rsidP="00042506">
      <w:pPr>
        <w:autoSpaceDN/>
        <w:spacing w:line="36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Hörverlust ist ein verbreitetes Phänomen bei </w:t>
      </w:r>
      <w:r w:rsidR="00FE0013">
        <w:rPr>
          <w:rFonts w:cs="Times New Roman"/>
        </w:rPr>
        <w:t>Menschen mit Diabetes</w:t>
      </w:r>
      <w:r>
        <w:rPr>
          <w:rFonts w:cs="Times New Roman"/>
        </w:rPr>
        <w:t xml:space="preserve">: </w:t>
      </w:r>
      <w:r w:rsidR="00965941">
        <w:rPr>
          <w:rFonts w:cs="Times New Roman"/>
        </w:rPr>
        <w:t xml:space="preserve">So zeigt eine wissenschaftliche </w:t>
      </w:r>
      <w:r w:rsidR="00D52B50">
        <w:rPr>
          <w:rFonts w:eastAsia="Times New Roman" w:cs="Times New Roman"/>
          <w:szCs w:val="24"/>
          <w:lang w:eastAsia="de-AT"/>
        </w:rPr>
        <w:t>Untersuchung</w:t>
      </w:r>
      <w:r w:rsidR="00965941">
        <w:rPr>
          <w:rFonts w:eastAsia="Times New Roman" w:cs="Times New Roman"/>
          <w:szCs w:val="24"/>
          <w:lang w:eastAsia="de-AT"/>
        </w:rPr>
        <w:t xml:space="preserve">, dass </w:t>
      </w:r>
      <w:r w:rsidR="00D52B50">
        <w:rPr>
          <w:rFonts w:eastAsia="Times New Roman" w:cs="Times New Roman"/>
          <w:szCs w:val="24"/>
          <w:lang w:eastAsia="de-AT"/>
        </w:rPr>
        <w:t>34</w:t>
      </w:r>
      <w:r w:rsidR="00BE6E6F">
        <w:rPr>
          <w:rFonts w:eastAsia="Times New Roman" w:cs="Times New Roman"/>
          <w:szCs w:val="24"/>
          <w:lang w:eastAsia="de-AT"/>
        </w:rPr>
        <w:t>,4</w:t>
      </w:r>
      <w:r w:rsidR="00D52B50">
        <w:rPr>
          <w:rFonts w:eastAsia="Times New Roman" w:cs="Times New Roman"/>
          <w:szCs w:val="24"/>
          <w:lang w:eastAsia="de-AT"/>
        </w:rPr>
        <w:t xml:space="preserve"> Prozent der Probanden mit Diabetes </w:t>
      </w:r>
      <w:r w:rsidR="005478BA">
        <w:rPr>
          <w:rFonts w:eastAsia="Times New Roman" w:cs="Times New Roman"/>
          <w:szCs w:val="24"/>
          <w:lang w:eastAsia="de-AT"/>
        </w:rPr>
        <w:t xml:space="preserve">von </w:t>
      </w:r>
      <w:r w:rsidR="00D52B50">
        <w:rPr>
          <w:rFonts w:eastAsia="Times New Roman" w:cs="Times New Roman"/>
          <w:szCs w:val="24"/>
          <w:lang w:eastAsia="de-AT"/>
        </w:rPr>
        <w:t xml:space="preserve">Hörverlust </w:t>
      </w:r>
      <w:r w:rsidR="005478BA">
        <w:rPr>
          <w:rFonts w:eastAsia="Times New Roman" w:cs="Times New Roman"/>
          <w:szCs w:val="24"/>
          <w:lang w:eastAsia="de-AT"/>
        </w:rPr>
        <w:t>betroffen</w:t>
      </w:r>
      <w:r w:rsidR="007675BE">
        <w:rPr>
          <w:rFonts w:eastAsia="Times New Roman" w:cs="Times New Roman"/>
          <w:szCs w:val="24"/>
          <w:lang w:eastAsia="de-AT"/>
        </w:rPr>
        <w:t xml:space="preserve"> sind</w:t>
      </w:r>
      <w:r w:rsidR="00D52B50">
        <w:rPr>
          <w:rFonts w:eastAsia="Times New Roman" w:cs="Times New Roman"/>
          <w:szCs w:val="24"/>
          <w:lang w:eastAsia="de-AT"/>
        </w:rPr>
        <w:t xml:space="preserve"> im Vergleich zu 22</w:t>
      </w:r>
      <w:r w:rsidR="00BE6E6F">
        <w:rPr>
          <w:rFonts w:eastAsia="Times New Roman" w:cs="Times New Roman"/>
          <w:szCs w:val="24"/>
          <w:lang w:eastAsia="de-AT"/>
        </w:rPr>
        <w:t>,3</w:t>
      </w:r>
      <w:r w:rsidR="00D52B50">
        <w:rPr>
          <w:rFonts w:eastAsia="Times New Roman" w:cs="Times New Roman"/>
          <w:szCs w:val="24"/>
          <w:lang w:eastAsia="de-AT"/>
        </w:rPr>
        <w:t xml:space="preserve"> Prozent </w:t>
      </w:r>
      <w:r w:rsidR="00AB6EF0">
        <w:rPr>
          <w:rFonts w:eastAsia="Times New Roman" w:cs="Times New Roman"/>
          <w:szCs w:val="24"/>
          <w:lang w:eastAsia="de-AT"/>
        </w:rPr>
        <w:t>jener</w:t>
      </w:r>
      <w:r w:rsidR="00D52B50">
        <w:rPr>
          <w:rFonts w:eastAsia="Times New Roman" w:cs="Times New Roman"/>
          <w:szCs w:val="24"/>
          <w:lang w:eastAsia="de-AT"/>
        </w:rPr>
        <w:t xml:space="preserve"> </w:t>
      </w:r>
      <w:r w:rsidR="00FE0013">
        <w:rPr>
          <w:rFonts w:eastAsia="Times New Roman" w:cs="Times New Roman"/>
          <w:szCs w:val="24"/>
          <w:lang w:eastAsia="de-AT"/>
        </w:rPr>
        <w:t>ohne Diabetes</w:t>
      </w:r>
      <w:r w:rsidR="00D52B50">
        <w:rPr>
          <w:rFonts w:eastAsia="Times New Roman" w:cs="Times New Roman"/>
          <w:szCs w:val="24"/>
          <w:lang w:eastAsia="de-AT"/>
        </w:rPr>
        <w:t>.</w:t>
      </w:r>
      <w:r w:rsidR="00CE55B1">
        <w:rPr>
          <w:rStyle w:val="Funotenzeichen"/>
          <w:rFonts w:eastAsia="Times New Roman" w:cs="Times New Roman"/>
          <w:szCs w:val="24"/>
          <w:lang w:eastAsia="de-AT"/>
        </w:rPr>
        <w:footnoteReference w:id="1"/>
      </w:r>
      <w:r w:rsidR="00D52B50">
        <w:rPr>
          <w:rFonts w:eastAsia="Times New Roman" w:cs="Times New Roman"/>
          <w:szCs w:val="24"/>
          <w:lang w:eastAsia="de-AT"/>
        </w:rPr>
        <w:t xml:space="preserve"> </w:t>
      </w:r>
      <w:r w:rsidR="00541151">
        <w:rPr>
          <w:rFonts w:eastAsia="Times New Roman" w:cs="Times New Roman"/>
          <w:szCs w:val="24"/>
          <w:lang w:eastAsia="de-AT"/>
        </w:rPr>
        <w:t>Die</w:t>
      </w:r>
      <w:r w:rsidR="00142085">
        <w:rPr>
          <w:rFonts w:eastAsia="Times New Roman" w:cs="Times New Roman"/>
          <w:szCs w:val="24"/>
          <w:lang w:eastAsia="de-AT"/>
        </w:rPr>
        <w:t xml:space="preserve">se </w:t>
      </w:r>
      <w:r w:rsidR="00541151">
        <w:rPr>
          <w:rFonts w:eastAsia="Times New Roman" w:cs="Times New Roman"/>
          <w:szCs w:val="24"/>
          <w:lang w:eastAsia="de-AT"/>
        </w:rPr>
        <w:t xml:space="preserve">Daten </w:t>
      </w:r>
      <w:r w:rsidR="00142085">
        <w:rPr>
          <w:rFonts w:eastAsia="Times New Roman" w:cs="Times New Roman"/>
          <w:szCs w:val="24"/>
          <w:lang w:eastAsia="de-AT"/>
        </w:rPr>
        <w:t xml:space="preserve">stimmen </w:t>
      </w:r>
      <w:r w:rsidR="006C7B18">
        <w:rPr>
          <w:rFonts w:eastAsia="Times New Roman" w:cs="Times New Roman"/>
          <w:szCs w:val="24"/>
          <w:lang w:eastAsia="de-AT"/>
        </w:rPr>
        <w:t xml:space="preserve">mit jenen aus einer </w:t>
      </w:r>
      <w:r w:rsidR="006C7B18" w:rsidRPr="00746972">
        <w:rPr>
          <w:rFonts w:eastAsia="Times New Roman" w:cs="Times New Roman"/>
          <w:szCs w:val="24"/>
          <w:lang w:eastAsia="de-AT"/>
        </w:rPr>
        <w:t>Meta-Analyse</w:t>
      </w:r>
      <w:r w:rsidR="006C7B18">
        <w:rPr>
          <w:rFonts w:eastAsia="Times New Roman" w:cs="Times New Roman"/>
          <w:szCs w:val="24"/>
          <w:lang w:eastAsia="de-AT"/>
        </w:rPr>
        <w:t xml:space="preserve"> </w:t>
      </w:r>
      <w:r w:rsidR="00142085">
        <w:rPr>
          <w:rFonts w:eastAsia="Times New Roman" w:cs="Times New Roman"/>
          <w:szCs w:val="24"/>
          <w:lang w:eastAsia="de-AT"/>
        </w:rPr>
        <w:t>überein</w:t>
      </w:r>
      <w:r w:rsidR="00617B3D">
        <w:rPr>
          <w:rFonts w:eastAsia="Times New Roman" w:cs="Times New Roman"/>
          <w:szCs w:val="24"/>
          <w:lang w:eastAsia="de-AT"/>
        </w:rPr>
        <w:t xml:space="preserve">, wonach </w:t>
      </w:r>
      <w:r w:rsidR="00A758EE" w:rsidRPr="00746972">
        <w:rPr>
          <w:rFonts w:eastAsia="Times New Roman" w:cs="Times New Roman"/>
          <w:szCs w:val="24"/>
          <w:lang w:eastAsia="de-AT"/>
        </w:rPr>
        <w:t>Diabetes 2,1 Mal öfter</w:t>
      </w:r>
      <w:r w:rsidR="00472FC9">
        <w:rPr>
          <w:rFonts w:eastAsia="Times New Roman" w:cs="Times New Roman"/>
          <w:szCs w:val="24"/>
          <w:lang w:eastAsia="de-AT"/>
        </w:rPr>
        <w:t xml:space="preserve"> </w:t>
      </w:r>
      <w:r w:rsidR="00A6038B">
        <w:rPr>
          <w:rFonts w:eastAsia="Times New Roman" w:cs="Times New Roman"/>
          <w:szCs w:val="24"/>
          <w:lang w:eastAsia="de-AT"/>
        </w:rPr>
        <w:t>bei</w:t>
      </w:r>
      <w:r w:rsidR="00A758EE" w:rsidRPr="00746972">
        <w:rPr>
          <w:rFonts w:eastAsia="Times New Roman" w:cs="Times New Roman"/>
          <w:szCs w:val="24"/>
          <w:lang w:eastAsia="de-AT"/>
        </w:rPr>
        <w:t xml:space="preserve"> Probanden mit Diabetes auftritt </w:t>
      </w:r>
      <w:r w:rsidR="001F43F2">
        <w:rPr>
          <w:rFonts w:eastAsia="Times New Roman" w:cs="Times New Roman"/>
          <w:szCs w:val="24"/>
          <w:lang w:eastAsia="de-AT"/>
        </w:rPr>
        <w:t>als bei jenen ohne</w:t>
      </w:r>
      <w:r w:rsidR="00A758EE" w:rsidRPr="00746972">
        <w:rPr>
          <w:rFonts w:eastAsia="Times New Roman" w:cs="Times New Roman"/>
          <w:szCs w:val="24"/>
          <w:lang w:eastAsia="de-AT"/>
        </w:rPr>
        <w:t>.</w:t>
      </w:r>
      <w:r w:rsidR="00C175E4">
        <w:rPr>
          <w:rStyle w:val="Funotenzeichen"/>
          <w:rFonts w:eastAsia="Times New Roman" w:cs="Times New Roman"/>
          <w:szCs w:val="24"/>
          <w:lang w:eastAsia="de-AT"/>
        </w:rPr>
        <w:footnoteReference w:id="2"/>
      </w:r>
      <w:r w:rsidR="00224B29">
        <w:rPr>
          <w:rFonts w:eastAsia="Times New Roman" w:cs="Times New Roman"/>
          <w:szCs w:val="24"/>
          <w:lang w:eastAsia="de-AT"/>
        </w:rPr>
        <w:t xml:space="preserve"> </w:t>
      </w:r>
      <w:r w:rsidR="00C34037">
        <w:rPr>
          <w:rFonts w:eastAsia="Times New Roman" w:cs="Times New Roman"/>
          <w:szCs w:val="24"/>
          <w:lang w:eastAsia="de-AT"/>
        </w:rPr>
        <w:t xml:space="preserve">Auch in longitudinalen Beobachtungen konnte die höhere Inzidenz gezeigt werden. </w:t>
      </w:r>
      <w:r w:rsidR="00042506">
        <w:rPr>
          <w:rFonts w:eastAsia="Times New Roman" w:cs="Times New Roman"/>
          <w:szCs w:val="24"/>
          <w:lang w:eastAsia="de-AT"/>
        </w:rPr>
        <w:t xml:space="preserve">Warum </w:t>
      </w:r>
      <w:r w:rsidR="006970C5">
        <w:rPr>
          <w:rFonts w:eastAsia="Times New Roman" w:cs="Times New Roman"/>
          <w:szCs w:val="24"/>
          <w:lang w:eastAsia="de-AT"/>
        </w:rPr>
        <w:t>die Erkrankung</w:t>
      </w:r>
      <w:r w:rsidR="00042506">
        <w:rPr>
          <w:rFonts w:eastAsia="Times New Roman" w:cs="Times New Roman"/>
          <w:szCs w:val="24"/>
          <w:lang w:eastAsia="de-AT"/>
        </w:rPr>
        <w:t xml:space="preserve"> das Gehör schädigt wurde in mehreren Studien untersucht und ist weiterhin Gegenstand der medizinischen Forschung. </w:t>
      </w:r>
    </w:p>
    <w:p w14:paraId="5D391D8F" w14:textId="77777777" w:rsidR="00E2116D" w:rsidRDefault="00E2116D" w:rsidP="00A341AE">
      <w:pPr>
        <w:autoSpaceDN/>
        <w:spacing w:line="360" w:lineRule="auto"/>
        <w:textAlignment w:val="auto"/>
        <w:rPr>
          <w:rFonts w:eastAsia="Times New Roman" w:cs="Times New Roman"/>
          <w:szCs w:val="24"/>
          <w:lang w:eastAsia="de-AT"/>
        </w:rPr>
      </w:pPr>
    </w:p>
    <w:p w14:paraId="732FD1E9" w14:textId="77777777" w:rsidR="00645B46" w:rsidRPr="00382237" w:rsidRDefault="00645B46" w:rsidP="00645B46">
      <w:pPr>
        <w:spacing w:line="360" w:lineRule="auto"/>
        <w:rPr>
          <w:rFonts w:cs="Times New Roman"/>
          <w:b/>
        </w:rPr>
      </w:pPr>
      <w:r w:rsidRPr="00382237">
        <w:rPr>
          <w:rFonts w:cs="Times New Roman"/>
          <w:b/>
        </w:rPr>
        <w:t>Ursachen des Hörverlusts</w:t>
      </w:r>
    </w:p>
    <w:p w14:paraId="128AD3D1" w14:textId="1C804F8E" w:rsidR="00F75196" w:rsidRDefault="00007977" w:rsidP="00DE3902">
      <w:pPr>
        <w:autoSpaceDN/>
        <w:spacing w:line="360" w:lineRule="auto"/>
        <w:textAlignment w:val="auto"/>
        <w:rPr>
          <w:rFonts w:cs="Times New Roman"/>
        </w:rPr>
      </w:pPr>
      <w:r>
        <w:rPr>
          <w:rFonts w:eastAsia="Times New Roman" w:cs="Times New Roman"/>
          <w:szCs w:val="24"/>
          <w:lang w:eastAsia="de-AT"/>
        </w:rPr>
        <w:t>Die Stoffwechselerkrankung</w:t>
      </w:r>
      <w:r w:rsidR="001E0C7D">
        <w:rPr>
          <w:rFonts w:eastAsia="Times New Roman" w:cs="Times New Roman"/>
          <w:szCs w:val="24"/>
          <w:lang w:eastAsia="de-AT"/>
        </w:rPr>
        <w:t xml:space="preserve"> </w:t>
      </w:r>
      <w:r w:rsidR="00196F87">
        <w:rPr>
          <w:rFonts w:eastAsia="Times New Roman" w:cs="Times New Roman"/>
          <w:szCs w:val="24"/>
          <w:lang w:eastAsia="de-AT"/>
        </w:rPr>
        <w:t xml:space="preserve">beeinträchtigt die </w:t>
      </w:r>
      <w:r w:rsidR="008777DA">
        <w:rPr>
          <w:rFonts w:eastAsia="Times New Roman" w:cs="Times New Roman"/>
          <w:szCs w:val="24"/>
          <w:lang w:eastAsia="de-AT"/>
        </w:rPr>
        <w:t>kleinen Blutgefäße (Mikroangiopathie)</w:t>
      </w:r>
      <w:r w:rsidR="004A62DB">
        <w:rPr>
          <w:rFonts w:eastAsia="Times New Roman" w:cs="Times New Roman"/>
          <w:szCs w:val="24"/>
          <w:lang w:eastAsia="de-AT"/>
        </w:rPr>
        <w:t xml:space="preserve"> in der Hörschnecke, der so genannten Cochlea</w:t>
      </w:r>
      <w:r w:rsidR="003C12E9">
        <w:rPr>
          <w:rFonts w:eastAsia="Times New Roman" w:cs="Times New Roman"/>
          <w:szCs w:val="24"/>
          <w:lang w:eastAsia="de-AT"/>
        </w:rPr>
        <w:t xml:space="preserve">. </w:t>
      </w:r>
      <w:r w:rsidR="00967067">
        <w:rPr>
          <w:rFonts w:eastAsia="Times New Roman" w:cs="Times New Roman"/>
          <w:szCs w:val="24"/>
          <w:lang w:eastAsia="de-AT"/>
        </w:rPr>
        <w:t xml:space="preserve">Sie </w:t>
      </w:r>
      <w:r w:rsidR="003C12E9">
        <w:rPr>
          <w:rFonts w:eastAsia="Times New Roman" w:cs="Times New Roman"/>
          <w:szCs w:val="24"/>
          <w:lang w:eastAsia="de-AT"/>
        </w:rPr>
        <w:t>wird nicht ausreichend durchblutet und mit Nährstoffen versorgt</w:t>
      </w:r>
      <w:r w:rsidR="006F6E45">
        <w:rPr>
          <w:rFonts w:eastAsia="Times New Roman" w:cs="Times New Roman"/>
          <w:szCs w:val="24"/>
          <w:lang w:eastAsia="de-AT"/>
        </w:rPr>
        <w:t xml:space="preserve">, was </w:t>
      </w:r>
      <w:r w:rsidR="006A0044">
        <w:rPr>
          <w:rFonts w:eastAsia="Times New Roman" w:cs="Times New Roman"/>
          <w:szCs w:val="24"/>
          <w:lang w:eastAsia="de-AT"/>
        </w:rPr>
        <w:t>die</w:t>
      </w:r>
      <w:r w:rsidR="006F6E45">
        <w:rPr>
          <w:rFonts w:eastAsia="Times New Roman" w:cs="Times New Roman"/>
          <w:szCs w:val="24"/>
          <w:lang w:eastAsia="de-AT"/>
        </w:rPr>
        <w:t xml:space="preserve"> Hör</w:t>
      </w:r>
      <w:r w:rsidR="006A0044">
        <w:rPr>
          <w:rFonts w:eastAsia="Times New Roman" w:cs="Times New Roman"/>
          <w:szCs w:val="24"/>
          <w:lang w:eastAsia="de-AT"/>
        </w:rPr>
        <w:t xml:space="preserve">fähigkeit </w:t>
      </w:r>
      <w:r w:rsidR="007B2F70">
        <w:rPr>
          <w:rFonts w:eastAsia="Times New Roman" w:cs="Times New Roman"/>
          <w:szCs w:val="24"/>
          <w:lang w:eastAsia="de-AT"/>
        </w:rPr>
        <w:t>schwächt</w:t>
      </w:r>
      <w:r w:rsidR="004A62DB">
        <w:rPr>
          <w:rFonts w:eastAsia="Times New Roman" w:cs="Times New Roman"/>
          <w:szCs w:val="24"/>
          <w:lang w:eastAsia="de-AT"/>
        </w:rPr>
        <w:t xml:space="preserve">. Diabetes </w:t>
      </w:r>
      <w:r w:rsidR="00AB0E3D">
        <w:rPr>
          <w:rFonts w:eastAsia="Times New Roman" w:cs="Times New Roman"/>
          <w:szCs w:val="24"/>
          <w:lang w:eastAsia="de-AT"/>
        </w:rPr>
        <w:t xml:space="preserve">führt </w:t>
      </w:r>
      <w:r w:rsidR="004A62DB">
        <w:rPr>
          <w:rFonts w:eastAsia="Times New Roman" w:cs="Times New Roman"/>
          <w:szCs w:val="24"/>
          <w:lang w:eastAsia="de-AT"/>
        </w:rPr>
        <w:t xml:space="preserve">außerdem </w:t>
      </w:r>
      <w:r w:rsidR="008777DA">
        <w:rPr>
          <w:rFonts w:eastAsia="Times New Roman" w:cs="Times New Roman"/>
          <w:szCs w:val="24"/>
          <w:lang w:eastAsia="de-AT"/>
        </w:rPr>
        <w:t xml:space="preserve">zu </w:t>
      </w:r>
      <w:r w:rsidR="001E0C7D">
        <w:rPr>
          <w:rFonts w:eastAsia="Times New Roman" w:cs="Times New Roman"/>
          <w:szCs w:val="24"/>
          <w:lang w:eastAsia="de-AT"/>
        </w:rPr>
        <w:t>Schäden</w:t>
      </w:r>
      <w:r w:rsidR="00D65FD0">
        <w:rPr>
          <w:rFonts w:eastAsia="Times New Roman" w:cs="Times New Roman"/>
          <w:szCs w:val="24"/>
          <w:lang w:eastAsia="de-AT"/>
        </w:rPr>
        <w:t xml:space="preserve"> der Mit</w:t>
      </w:r>
      <w:r w:rsidR="00943501">
        <w:rPr>
          <w:rFonts w:eastAsia="Times New Roman" w:cs="Times New Roman"/>
          <w:szCs w:val="24"/>
          <w:lang w:eastAsia="de-AT"/>
        </w:rPr>
        <w:t>o</w:t>
      </w:r>
      <w:r w:rsidR="00D65FD0">
        <w:rPr>
          <w:rFonts w:eastAsia="Times New Roman" w:cs="Times New Roman"/>
          <w:szCs w:val="24"/>
          <w:lang w:eastAsia="de-AT"/>
        </w:rPr>
        <w:t>chondrien</w:t>
      </w:r>
      <w:r w:rsidR="004A6678">
        <w:rPr>
          <w:rFonts w:eastAsia="Times New Roman" w:cs="Times New Roman"/>
          <w:szCs w:val="24"/>
          <w:lang w:eastAsia="de-AT"/>
        </w:rPr>
        <w:t xml:space="preserve"> </w:t>
      </w:r>
      <w:r w:rsidR="00987F0E">
        <w:rPr>
          <w:rFonts w:eastAsia="Times New Roman" w:cs="Times New Roman"/>
          <w:szCs w:val="24"/>
          <w:lang w:eastAsia="de-AT"/>
        </w:rPr>
        <w:t>(„</w:t>
      </w:r>
      <w:r w:rsidR="00987F0E" w:rsidRPr="00987F0E">
        <w:rPr>
          <w:rFonts w:eastAsia="Times New Roman" w:cs="Times New Roman"/>
          <w:szCs w:val="24"/>
          <w:lang w:eastAsia="de-AT"/>
        </w:rPr>
        <w:t>Energiefabriken</w:t>
      </w:r>
      <w:r w:rsidR="00987F0E">
        <w:rPr>
          <w:rFonts w:eastAsia="Times New Roman" w:cs="Times New Roman"/>
          <w:szCs w:val="24"/>
          <w:lang w:eastAsia="de-AT"/>
        </w:rPr>
        <w:t>“</w:t>
      </w:r>
      <w:r w:rsidR="00467B82">
        <w:rPr>
          <w:rFonts w:eastAsia="Times New Roman" w:cs="Times New Roman"/>
          <w:szCs w:val="24"/>
          <w:lang w:eastAsia="de-AT"/>
        </w:rPr>
        <w:t xml:space="preserve"> in den Zellen</w:t>
      </w:r>
      <w:r w:rsidR="00987F0E">
        <w:rPr>
          <w:rFonts w:eastAsia="Times New Roman" w:cs="Times New Roman"/>
          <w:szCs w:val="24"/>
          <w:lang w:eastAsia="de-AT"/>
        </w:rPr>
        <w:t xml:space="preserve">) </w:t>
      </w:r>
      <w:r w:rsidR="004A6678">
        <w:rPr>
          <w:rFonts w:eastAsia="Times New Roman" w:cs="Times New Roman"/>
          <w:szCs w:val="24"/>
          <w:lang w:eastAsia="de-AT"/>
        </w:rPr>
        <w:t>und</w:t>
      </w:r>
      <w:r w:rsidR="00F51C06">
        <w:rPr>
          <w:rFonts w:eastAsia="Times New Roman" w:cs="Times New Roman"/>
          <w:szCs w:val="24"/>
          <w:lang w:eastAsia="de-AT"/>
        </w:rPr>
        <w:t xml:space="preserve"> </w:t>
      </w:r>
      <w:r w:rsidR="000B1A1B">
        <w:rPr>
          <w:rFonts w:eastAsia="Times New Roman" w:cs="Times New Roman"/>
          <w:szCs w:val="24"/>
          <w:lang w:eastAsia="de-AT"/>
        </w:rPr>
        <w:t xml:space="preserve">zu </w:t>
      </w:r>
      <w:r w:rsidR="004A6678">
        <w:rPr>
          <w:rFonts w:eastAsia="Times New Roman" w:cs="Times New Roman"/>
          <w:szCs w:val="24"/>
          <w:lang w:eastAsia="de-AT"/>
        </w:rPr>
        <w:t xml:space="preserve">Erkrankungen </w:t>
      </w:r>
      <w:r w:rsidR="00671A17">
        <w:rPr>
          <w:rFonts w:eastAsia="Times New Roman" w:cs="Times New Roman"/>
          <w:szCs w:val="24"/>
          <w:lang w:eastAsia="de-AT"/>
        </w:rPr>
        <w:t xml:space="preserve">peripherer </w:t>
      </w:r>
      <w:r w:rsidR="00D65FD0">
        <w:rPr>
          <w:rFonts w:eastAsia="Times New Roman" w:cs="Times New Roman"/>
          <w:szCs w:val="24"/>
          <w:lang w:eastAsia="de-AT"/>
        </w:rPr>
        <w:t>Nerven (Neuropathie)</w:t>
      </w:r>
      <w:r w:rsidR="004A6678">
        <w:rPr>
          <w:rFonts w:eastAsia="Times New Roman" w:cs="Times New Roman"/>
          <w:szCs w:val="24"/>
          <w:lang w:eastAsia="de-AT"/>
        </w:rPr>
        <w:t xml:space="preserve">. </w:t>
      </w:r>
      <w:r w:rsidR="0059317C">
        <w:rPr>
          <w:rFonts w:eastAsia="Times New Roman" w:cs="Times New Roman"/>
          <w:szCs w:val="24"/>
          <w:lang w:eastAsia="de-AT"/>
        </w:rPr>
        <w:t xml:space="preserve">Möglicherweise spielen auch genetische Faktoren bei der Entstehung von Hörverlust bei Diabetes eine Rolle. </w:t>
      </w:r>
      <w:r w:rsidR="008C4027">
        <w:rPr>
          <w:rFonts w:eastAsia="Times New Roman" w:cs="Times New Roman"/>
          <w:szCs w:val="24"/>
          <w:lang w:eastAsia="de-AT"/>
        </w:rPr>
        <w:t xml:space="preserve">„Wenn wir an </w:t>
      </w:r>
      <w:r w:rsidR="00545090">
        <w:rPr>
          <w:rFonts w:eastAsia="Times New Roman" w:cs="Times New Roman"/>
          <w:szCs w:val="24"/>
          <w:lang w:eastAsia="de-AT"/>
        </w:rPr>
        <w:t xml:space="preserve">Folgeerkrankungen des Diabetes denken, haben wir bei den Sinnesorganen </w:t>
      </w:r>
      <w:r w:rsidR="00270281">
        <w:rPr>
          <w:rFonts w:eastAsia="Times New Roman" w:cs="Times New Roman"/>
          <w:szCs w:val="24"/>
          <w:lang w:eastAsia="de-AT"/>
        </w:rPr>
        <w:t xml:space="preserve">die </w:t>
      </w:r>
      <w:r w:rsidR="00270281" w:rsidRPr="00270281">
        <w:rPr>
          <w:rFonts w:eastAsia="Times New Roman" w:cs="Times New Roman"/>
          <w:szCs w:val="24"/>
          <w:lang w:eastAsia="de-AT"/>
        </w:rPr>
        <w:t>diabetische Retinopathie</w:t>
      </w:r>
      <w:r w:rsidR="00E379D9">
        <w:rPr>
          <w:rFonts w:eastAsia="Times New Roman" w:cs="Times New Roman"/>
          <w:szCs w:val="24"/>
          <w:lang w:eastAsia="de-AT"/>
        </w:rPr>
        <w:t xml:space="preserve"> im Fokus</w:t>
      </w:r>
      <w:r w:rsidR="00270281" w:rsidRPr="00270281">
        <w:rPr>
          <w:rFonts w:eastAsia="Times New Roman" w:cs="Times New Roman"/>
          <w:szCs w:val="24"/>
          <w:lang w:eastAsia="de-AT"/>
        </w:rPr>
        <w:t xml:space="preserve"> (Anm.: Netzhauterkrankung)</w:t>
      </w:r>
      <w:r w:rsidR="00545090">
        <w:rPr>
          <w:rFonts w:eastAsia="Times New Roman" w:cs="Times New Roman"/>
          <w:szCs w:val="24"/>
          <w:lang w:eastAsia="de-AT"/>
        </w:rPr>
        <w:t xml:space="preserve">, den diabetischen Fuß, Herz- </w:t>
      </w:r>
      <w:r w:rsidR="008C4027">
        <w:rPr>
          <w:rFonts w:eastAsia="Times New Roman" w:cs="Times New Roman"/>
          <w:szCs w:val="24"/>
          <w:lang w:eastAsia="de-AT"/>
        </w:rPr>
        <w:t xml:space="preserve">oder Nierenschäden“, </w:t>
      </w:r>
      <w:r w:rsidR="00FE0013">
        <w:rPr>
          <w:rFonts w:eastAsia="Times New Roman" w:cs="Times New Roman"/>
          <w:szCs w:val="24"/>
          <w:lang w:eastAsia="de-AT"/>
        </w:rPr>
        <w:t xml:space="preserve">erklärt </w:t>
      </w:r>
      <w:r w:rsidR="00FE0013" w:rsidRPr="00FE0013">
        <w:rPr>
          <w:rFonts w:eastAsia="Times New Roman" w:cs="Times New Roman"/>
          <w:szCs w:val="24"/>
          <w:lang w:eastAsia="de-AT"/>
        </w:rPr>
        <w:t>Univ.-Prof.</w:t>
      </w:r>
      <w:r w:rsidR="00FE0013" w:rsidRPr="00BA6825">
        <w:rPr>
          <w:rFonts w:eastAsia="Times New Roman" w:cs="Times New Roman"/>
          <w:szCs w:val="24"/>
          <w:vertAlign w:val="superscript"/>
          <w:lang w:eastAsia="de-AT"/>
        </w:rPr>
        <w:t>in</w:t>
      </w:r>
      <w:r w:rsidR="00FE0013" w:rsidRPr="00FE0013">
        <w:rPr>
          <w:rFonts w:eastAsia="Times New Roman" w:cs="Times New Roman"/>
          <w:szCs w:val="24"/>
          <w:lang w:eastAsia="de-AT"/>
        </w:rPr>
        <w:t xml:space="preserve"> Dr.</w:t>
      </w:r>
      <w:r w:rsidR="00FE0013" w:rsidRPr="00BA6825">
        <w:rPr>
          <w:rFonts w:eastAsia="Times New Roman" w:cs="Times New Roman"/>
          <w:szCs w:val="24"/>
          <w:vertAlign w:val="superscript"/>
          <w:lang w:eastAsia="de-AT"/>
        </w:rPr>
        <w:t>in</w:t>
      </w:r>
      <w:r w:rsidR="00FE0013" w:rsidRPr="00FE0013">
        <w:rPr>
          <w:rFonts w:eastAsia="Times New Roman" w:cs="Times New Roman"/>
          <w:szCs w:val="24"/>
          <w:lang w:eastAsia="de-AT"/>
        </w:rPr>
        <w:t xml:space="preserve"> Alexandra Kautzky-Willer, </w:t>
      </w:r>
      <w:r w:rsidR="006C7B18">
        <w:rPr>
          <w:rFonts w:eastAsia="Times New Roman" w:cs="Times New Roman"/>
          <w:szCs w:val="24"/>
          <w:lang w:eastAsia="de-AT"/>
        </w:rPr>
        <w:t xml:space="preserve">Stoffwechselexpertin </w:t>
      </w:r>
      <w:r w:rsidR="00BA6825">
        <w:rPr>
          <w:rFonts w:eastAsia="Times New Roman" w:cs="Times New Roman"/>
          <w:szCs w:val="24"/>
          <w:lang w:eastAsia="de-AT"/>
        </w:rPr>
        <w:t xml:space="preserve">von der MedUni Wien und </w:t>
      </w:r>
      <w:r w:rsidR="00FE0013" w:rsidRPr="00FE0013">
        <w:rPr>
          <w:rFonts w:eastAsia="Times New Roman" w:cs="Times New Roman"/>
          <w:szCs w:val="24"/>
          <w:lang w:eastAsia="de-AT"/>
        </w:rPr>
        <w:t>Präsidentin der Österreichischen Diabetes Gesellschaft</w:t>
      </w:r>
      <w:r w:rsidR="006C7B18">
        <w:rPr>
          <w:rFonts w:eastAsia="Times New Roman" w:cs="Times New Roman"/>
          <w:szCs w:val="24"/>
          <w:lang w:eastAsia="de-AT"/>
        </w:rPr>
        <w:t>,</w:t>
      </w:r>
      <w:r w:rsidR="00FE0013" w:rsidRPr="00FE0013">
        <w:rPr>
          <w:rFonts w:eastAsia="Times New Roman" w:cs="Times New Roman"/>
          <w:szCs w:val="24"/>
          <w:lang w:eastAsia="de-AT"/>
        </w:rPr>
        <w:t xml:space="preserve"> </w:t>
      </w:r>
      <w:r w:rsidR="008C4027">
        <w:rPr>
          <w:rFonts w:cs="Times New Roman"/>
        </w:rPr>
        <w:t>„</w:t>
      </w:r>
      <w:r w:rsidR="006C7B18">
        <w:rPr>
          <w:rFonts w:cs="Times New Roman"/>
        </w:rPr>
        <w:t>d</w:t>
      </w:r>
      <w:r w:rsidR="008C4027">
        <w:rPr>
          <w:rFonts w:cs="Times New Roman"/>
        </w:rPr>
        <w:t xml:space="preserve">och auch das Gehör </w:t>
      </w:r>
      <w:r w:rsidR="00C135E9">
        <w:rPr>
          <w:rFonts w:cs="Times New Roman"/>
        </w:rPr>
        <w:t>kann</w:t>
      </w:r>
      <w:r w:rsidR="006C7B18">
        <w:rPr>
          <w:rFonts w:cs="Times New Roman"/>
        </w:rPr>
        <w:t xml:space="preserve"> </w:t>
      </w:r>
      <w:r w:rsidR="008C4027">
        <w:rPr>
          <w:rFonts w:cs="Times New Roman"/>
        </w:rPr>
        <w:t>beeinträchtigt</w:t>
      </w:r>
      <w:r w:rsidR="00C135E9">
        <w:rPr>
          <w:rFonts w:cs="Times New Roman"/>
        </w:rPr>
        <w:t xml:space="preserve"> werden</w:t>
      </w:r>
      <w:r w:rsidR="008C4027">
        <w:rPr>
          <w:rFonts w:cs="Times New Roman"/>
        </w:rPr>
        <w:t>, denn genau wie alle anderen Organe reagiert es sensibel auf Veränderungen im System</w:t>
      </w:r>
      <w:r w:rsidR="00E333D5">
        <w:rPr>
          <w:rFonts w:cs="Times New Roman"/>
        </w:rPr>
        <w:t>“</w:t>
      </w:r>
      <w:r w:rsidR="00BA6825">
        <w:rPr>
          <w:rFonts w:cs="Times New Roman"/>
        </w:rPr>
        <w:t>.</w:t>
      </w:r>
      <w:r w:rsidR="00E333D5">
        <w:rPr>
          <w:rFonts w:cs="Times New Roman"/>
        </w:rPr>
        <w:t xml:space="preserve"> </w:t>
      </w:r>
    </w:p>
    <w:p w14:paraId="79104AAD" w14:textId="77777777" w:rsidR="00DE3902" w:rsidRDefault="00DE3902" w:rsidP="00DE3902">
      <w:pPr>
        <w:autoSpaceDN/>
        <w:spacing w:line="360" w:lineRule="auto"/>
        <w:textAlignment w:val="auto"/>
        <w:rPr>
          <w:rFonts w:cs="Times New Roman"/>
        </w:rPr>
      </w:pPr>
    </w:p>
    <w:p w14:paraId="010DD0A1" w14:textId="77777777" w:rsidR="00DE3902" w:rsidRDefault="00DE3902" w:rsidP="00DE3902">
      <w:pPr>
        <w:autoSpaceDN/>
        <w:spacing w:line="360" w:lineRule="auto"/>
        <w:textAlignment w:val="auto"/>
        <w:rPr>
          <w:rFonts w:eastAsia="Times New Roman" w:cs="Times New Roman"/>
          <w:szCs w:val="24"/>
          <w:lang w:eastAsia="de-AT"/>
        </w:rPr>
      </w:pPr>
    </w:p>
    <w:p w14:paraId="3A9A0FCC" w14:textId="3608B38A" w:rsidR="0023512E" w:rsidRPr="00CE51C0" w:rsidRDefault="0023512E" w:rsidP="00B16B6F">
      <w:pPr>
        <w:spacing w:line="360" w:lineRule="auto"/>
        <w:rPr>
          <w:rFonts w:eastAsia="Times New Roman" w:cs="Times New Roman"/>
          <w:b/>
          <w:bCs/>
          <w:szCs w:val="24"/>
          <w:lang w:eastAsia="de-AT"/>
        </w:rPr>
      </w:pPr>
      <w:r w:rsidRPr="00CE51C0">
        <w:rPr>
          <w:rFonts w:eastAsia="Times New Roman" w:cs="Times New Roman"/>
          <w:b/>
          <w:bCs/>
          <w:szCs w:val="24"/>
          <w:lang w:eastAsia="de-AT"/>
        </w:rPr>
        <w:t>Hörverlust führt zu körperlicher Inaktivität</w:t>
      </w:r>
    </w:p>
    <w:p w14:paraId="63DC7A27" w14:textId="1E7D1320" w:rsidR="00BA6825" w:rsidRPr="007E2BEE" w:rsidRDefault="00B16B6F" w:rsidP="00B16B6F">
      <w:pPr>
        <w:spacing w:line="360" w:lineRule="auto"/>
        <w:rPr>
          <w:rFonts w:cs="Times New Roman"/>
        </w:rPr>
      </w:pPr>
      <w:r w:rsidRPr="007E2BEE">
        <w:rPr>
          <w:rFonts w:eastAsia="Times New Roman" w:cs="Times New Roman"/>
          <w:szCs w:val="24"/>
          <w:lang w:eastAsia="de-AT"/>
        </w:rPr>
        <w:t xml:space="preserve">„Die Daten aus den vorliegenden wissenschaftlichen Studien </w:t>
      </w:r>
      <w:r w:rsidR="00BA35DB" w:rsidRPr="007E2BEE">
        <w:rPr>
          <w:rFonts w:eastAsia="Times New Roman" w:cs="Times New Roman"/>
          <w:szCs w:val="24"/>
          <w:lang w:eastAsia="de-AT"/>
        </w:rPr>
        <w:t xml:space="preserve">zum Thema ‚Hörverlust und Diabetes‘ </w:t>
      </w:r>
      <w:r w:rsidRPr="007E2BEE">
        <w:rPr>
          <w:rFonts w:eastAsia="Times New Roman" w:cs="Times New Roman"/>
          <w:szCs w:val="24"/>
          <w:lang w:eastAsia="de-AT"/>
        </w:rPr>
        <w:t xml:space="preserve">zeigen, wie wichtig </w:t>
      </w:r>
      <w:r w:rsidR="002418F9" w:rsidRPr="007E2BEE">
        <w:rPr>
          <w:rFonts w:eastAsia="Times New Roman" w:cs="Times New Roman"/>
          <w:szCs w:val="24"/>
          <w:lang w:eastAsia="de-AT"/>
        </w:rPr>
        <w:t xml:space="preserve">regelmäßige Hörtests </w:t>
      </w:r>
      <w:r w:rsidR="004D5D58" w:rsidRPr="007E2BEE">
        <w:rPr>
          <w:rFonts w:eastAsia="Times New Roman" w:cs="Times New Roman"/>
          <w:szCs w:val="24"/>
          <w:lang w:eastAsia="de-AT"/>
        </w:rPr>
        <w:t>bei Menschen mit Diabetes</w:t>
      </w:r>
      <w:r w:rsidR="002418F9" w:rsidRPr="007E2BEE">
        <w:rPr>
          <w:rFonts w:eastAsia="Times New Roman" w:cs="Times New Roman"/>
          <w:szCs w:val="24"/>
          <w:lang w:eastAsia="de-AT"/>
        </w:rPr>
        <w:t xml:space="preserve"> sind</w:t>
      </w:r>
      <w:r w:rsidRPr="007E2BEE">
        <w:rPr>
          <w:rFonts w:eastAsia="Times New Roman" w:cs="Times New Roman"/>
          <w:szCs w:val="24"/>
          <w:lang w:eastAsia="de-AT"/>
        </w:rPr>
        <w:t>“,</w:t>
      </w:r>
      <w:r w:rsidR="00FE0013" w:rsidRPr="007E2BEE">
        <w:rPr>
          <w:rFonts w:eastAsia="Times New Roman" w:cs="Times New Roman"/>
          <w:szCs w:val="24"/>
          <w:lang w:eastAsia="de-AT"/>
        </w:rPr>
        <w:t xml:space="preserve"> sagt </w:t>
      </w:r>
      <w:r w:rsidR="00FE0013" w:rsidRPr="007E2BEE">
        <w:rPr>
          <w:rFonts w:cs="Times New Roman"/>
        </w:rPr>
        <w:t>Univ.</w:t>
      </w:r>
      <w:r w:rsidR="00BA6825" w:rsidRPr="007E2BEE">
        <w:rPr>
          <w:rFonts w:cs="Times New Roman"/>
        </w:rPr>
        <w:t>-</w:t>
      </w:r>
      <w:r w:rsidR="00FE0013" w:rsidRPr="007E2BEE">
        <w:rPr>
          <w:rFonts w:cs="Times New Roman"/>
        </w:rPr>
        <w:t>Prof. Dr. Wolf-Dieter Baumgartner, HNO-Facharzt an der Universitätsklinik für Hals-, Nasen- und Ohrenkrankheiten der MedUni Wien/AKH Wien.</w:t>
      </w:r>
      <w:r w:rsidRPr="007E2BEE">
        <w:rPr>
          <w:rFonts w:cs="Times New Roman"/>
        </w:rPr>
        <w:t xml:space="preserve"> </w:t>
      </w:r>
      <w:r w:rsidR="003A6D71" w:rsidRPr="007E2BEE">
        <w:rPr>
          <w:rFonts w:cs="Times New Roman"/>
        </w:rPr>
        <w:t xml:space="preserve">„Wir als </w:t>
      </w:r>
      <w:r w:rsidR="00227D4B" w:rsidRPr="007E2BEE">
        <w:rPr>
          <w:rFonts w:cs="Times New Roman"/>
        </w:rPr>
        <w:t>Ärztinnen und Ärzte</w:t>
      </w:r>
      <w:r w:rsidR="003A6D71" w:rsidRPr="007E2BEE">
        <w:rPr>
          <w:rFonts w:cs="Times New Roman"/>
        </w:rPr>
        <w:t xml:space="preserve"> </w:t>
      </w:r>
      <w:r w:rsidR="00227D4B" w:rsidRPr="007E2BEE">
        <w:rPr>
          <w:rFonts w:cs="Times New Roman"/>
        </w:rPr>
        <w:t xml:space="preserve">sollten auch bedenken, dass Hörverlust oft zu sozialem Rückzug und Depressionen führt. Beide schränken die körperliche Aktivität ein, die ein </w:t>
      </w:r>
      <w:r w:rsidR="00BA6825" w:rsidRPr="007E2BEE">
        <w:rPr>
          <w:rFonts w:cs="Times New Roman"/>
        </w:rPr>
        <w:t>essenzieller</w:t>
      </w:r>
      <w:r w:rsidR="00227D4B" w:rsidRPr="007E2BEE">
        <w:rPr>
          <w:rFonts w:cs="Times New Roman"/>
        </w:rPr>
        <w:t xml:space="preserve"> Bestandteil eines gesunden Lebensstils ist und </w:t>
      </w:r>
      <w:r w:rsidR="00AB6EF0" w:rsidRPr="007E2BEE">
        <w:rPr>
          <w:rFonts w:cs="Times New Roman"/>
        </w:rPr>
        <w:t xml:space="preserve">sind somit </w:t>
      </w:r>
      <w:r w:rsidR="00227D4B" w:rsidRPr="007E2BEE">
        <w:rPr>
          <w:rFonts w:cs="Times New Roman"/>
        </w:rPr>
        <w:t xml:space="preserve">Auslöser für viel zu viele nichtübertragbare Krankheiten. Wir </w:t>
      </w:r>
      <w:r w:rsidR="003A6D71" w:rsidRPr="007E2BEE">
        <w:rPr>
          <w:rFonts w:cs="Times New Roman"/>
        </w:rPr>
        <w:t>sind besonders gefordert, unsere Patient</w:t>
      </w:r>
      <w:r w:rsidR="00AB6EF0" w:rsidRPr="007E2BEE">
        <w:rPr>
          <w:rFonts w:cs="Times New Roman"/>
        </w:rPr>
        <w:t>i</w:t>
      </w:r>
      <w:r w:rsidR="004D5D58" w:rsidRPr="007E2BEE">
        <w:rPr>
          <w:rFonts w:cs="Times New Roman"/>
        </w:rPr>
        <w:t>nn</w:t>
      </w:r>
      <w:r w:rsidR="003A6D71" w:rsidRPr="007E2BEE">
        <w:rPr>
          <w:rFonts w:cs="Times New Roman"/>
        </w:rPr>
        <w:t>en</w:t>
      </w:r>
      <w:r w:rsidR="004D5D58" w:rsidRPr="007E2BEE">
        <w:rPr>
          <w:rFonts w:cs="Times New Roman"/>
        </w:rPr>
        <w:t xml:space="preserve"> und Patienten</w:t>
      </w:r>
      <w:r w:rsidR="003A6D71" w:rsidRPr="007E2BEE">
        <w:rPr>
          <w:rFonts w:cs="Times New Roman"/>
        </w:rPr>
        <w:t xml:space="preserve"> über </w:t>
      </w:r>
      <w:r w:rsidR="00227D4B" w:rsidRPr="007E2BEE">
        <w:rPr>
          <w:rFonts w:cs="Times New Roman"/>
        </w:rPr>
        <w:t xml:space="preserve">dieses zusätzliche </w:t>
      </w:r>
      <w:r w:rsidR="003A6D71" w:rsidRPr="007E2BEE">
        <w:rPr>
          <w:rFonts w:cs="Times New Roman"/>
        </w:rPr>
        <w:t>Risiko des Hörverlusts aufzuklären</w:t>
      </w:r>
      <w:r w:rsidR="00EA2E20" w:rsidRPr="007E2BEE">
        <w:rPr>
          <w:rFonts w:cs="Times New Roman"/>
        </w:rPr>
        <w:t>.</w:t>
      </w:r>
      <w:r w:rsidR="003A6D71" w:rsidRPr="007E2BEE">
        <w:rPr>
          <w:rFonts w:cs="Times New Roman"/>
        </w:rPr>
        <w:t xml:space="preserve">“ </w:t>
      </w:r>
    </w:p>
    <w:p w14:paraId="72ECA5A8" w14:textId="0092F11F" w:rsidR="00B16B6F" w:rsidRDefault="00BA6825" w:rsidP="00B16B6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Kautzky-Willer ergänzt: „Körperliche Aktivität ist sowohl in der Prävention des Diabetes wichtig </w:t>
      </w:r>
      <w:r w:rsidR="00AB6EF0">
        <w:rPr>
          <w:rFonts w:cs="Times New Roman"/>
        </w:rPr>
        <w:t xml:space="preserve">als auch </w:t>
      </w:r>
      <w:r>
        <w:rPr>
          <w:rFonts w:cs="Times New Roman"/>
        </w:rPr>
        <w:t xml:space="preserve">bei einer bestehenden Diabetesdiagnose eine bedeutende Säule eines erfolgreichen </w:t>
      </w:r>
      <w:r w:rsidR="00133963">
        <w:rPr>
          <w:rFonts w:cs="Times New Roman"/>
        </w:rPr>
        <w:t>Therapiekonzepts</w:t>
      </w:r>
      <w:r w:rsidR="00796A0F">
        <w:rPr>
          <w:rFonts w:cs="Times New Roman"/>
        </w:rPr>
        <w:t>. J</w:t>
      </w:r>
      <w:r>
        <w:rPr>
          <w:rFonts w:cs="Times New Roman"/>
        </w:rPr>
        <w:t>ede medizinische Intervention, die Freude an Bewegung wieder ermöglicht</w:t>
      </w:r>
      <w:r w:rsidR="00133963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796A0F">
        <w:rPr>
          <w:rFonts w:cs="Times New Roman"/>
        </w:rPr>
        <w:t xml:space="preserve">ist </w:t>
      </w:r>
      <w:r w:rsidR="00133963">
        <w:rPr>
          <w:rFonts w:cs="Times New Roman"/>
        </w:rPr>
        <w:t>auch von Seite der Diabetologie zu begrüßen.</w:t>
      </w:r>
      <w:r w:rsidR="00796A0F">
        <w:rPr>
          <w:rFonts w:cs="Times New Roman"/>
        </w:rPr>
        <w:t xml:space="preserve"> Außerdem ist Hörvermögen und Kommunikation für soziale Netzwerke, Schulung und Empowerment wichtig und vermindert Diabetes-Distress.</w:t>
      </w:r>
      <w:r w:rsidR="00AB6EF0">
        <w:rPr>
          <w:rFonts w:cs="Times New Roman"/>
        </w:rPr>
        <w:t>“</w:t>
      </w:r>
      <w:r w:rsidR="0013396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14:paraId="7B9C08BA" w14:textId="77777777" w:rsidR="000E51E7" w:rsidRDefault="000E51E7" w:rsidP="00B16B6F">
      <w:pPr>
        <w:spacing w:line="360" w:lineRule="auto"/>
        <w:rPr>
          <w:rFonts w:cs="Times New Roman"/>
        </w:rPr>
      </w:pPr>
    </w:p>
    <w:p w14:paraId="2C07BA96" w14:textId="77777777" w:rsidR="000E51E7" w:rsidRPr="000E51E7" w:rsidRDefault="000E51E7" w:rsidP="00B16B6F">
      <w:pPr>
        <w:spacing w:line="360" w:lineRule="auto"/>
        <w:rPr>
          <w:rFonts w:cs="Times New Roman"/>
          <w:b/>
        </w:rPr>
      </w:pPr>
      <w:r w:rsidRPr="000E51E7">
        <w:rPr>
          <w:rFonts w:cs="Times New Roman"/>
          <w:b/>
        </w:rPr>
        <w:t>Hörverlust ist behandelbar</w:t>
      </w:r>
    </w:p>
    <w:p w14:paraId="3F8DDF70" w14:textId="1BBAD338" w:rsidR="00746972" w:rsidRDefault="00D81606" w:rsidP="00746972">
      <w:pPr>
        <w:autoSpaceDN/>
        <w:spacing w:line="360" w:lineRule="auto"/>
        <w:textAlignment w:val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Liegt bereits eine Hörschwäche vor, gibt es mehrere Möglichkeiten, diese auszugleichen: Im Regelfall </w:t>
      </w:r>
      <w:r w:rsidR="00012902">
        <w:rPr>
          <w:rFonts w:eastAsia="Times New Roman" w:cs="Times New Roman"/>
          <w:szCs w:val="24"/>
          <w:lang w:eastAsia="de-AT"/>
        </w:rPr>
        <w:t>wird ein Hörgerät angepasst</w:t>
      </w:r>
      <w:r w:rsidR="00200ECB">
        <w:rPr>
          <w:rFonts w:eastAsia="Times New Roman" w:cs="Times New Roman"/>
          <w:szCs w:val="24"/>
          <w:lang w:eastAsia="de-AT"/>
        </w:rPr>
        <w:t xml:space="preserve">, das den Verlust ausgleichen soll. </w:t>
      </w:r>
      <w:r w:rsidR="002F0CD5">
        <w:rPr>
          <w:rFonts w:eastAsia="Times New Roman" w:cs="Times New Roman"/>
          <w:szCs w:val="24"/>
          <w:lang w:eastAsia="de-AT"/>
        </w:rPr>
        <w:t xml:space="preserve">Doch manchmal reicht </w:t>
      </w:r>
      <w:r w:rsidR="00B35187">
        <w:rPr>
          <w:rFonts w:eastAsia="Times New Roman" w:cs="Times New Roman"/>
          <w:szCs w:val="24"/>
          <w:lang w:eastAsia="de-AT"/>
        </w:rPr>
        <w:t>es</w:t>
      </w:r>
      <w:r w:rsidR="002F0CD5">
        <w:rPr>
          <w:rFonts w:eastAsia="Times New Roman" w:cs="Times New Roman"/>
          <w:szCs w:val="24"/>
          <w:lang w:eastAsia="de-AT"/>
        </w:rPr>
        <w:t xml:space="preserve"> nicht aus, </w:t>
      </w:r>
      <w:r w:rsidR="00696209">
        <w:rPr>
          <w:rFonts w:eastAsia="Times New Roman" w:cs="Times New Roman"/>
          <w:szCs w:val="24"/>
          <w:lang w:eastAsia="de-AT"/>
        </w:rPr>
        <w:t>da</w:t>
      </w:r>
      <w:r w:rsidR="002F0CD5">
        <w:rPr>
          <w:rFonts w:eastAsia="Times New Roman" w:cs="Times New Roman"/>
          <w:szCs w:val="24"/>
          <w:lang w:eastAsia="de-AT"/>
        </w:rPr>
        <w:t xml:space="preserve"> </w:t>
      </w:r>
      <w:r w:rsidR="000D7093">
        <w:rPr>
          <w:rFonts w:eastAsia="Times New Roman" w:cs="Times New Roman"/>
          <w:szCs w:val="24"/>
          <w:lang w:eastAsia="de-AT"/>
        </w:rPr>
        <w:t xml:space="preserve">die Schwerhörigkeit </w:t>
      </w:r>
      <w:r w:rsidR="002F0CD5">
        <w:rPr>
          <w:rFonts w:eastAsia="Times New Roman" w:cs="Times New Roman"/>
          <w:szCs w:val="24"/>
          <w:lang w:eastAsia="de-AT"/>
        </w:rPr>
        <w:t xml:space="preserve">bereits stark fortgeschritten ist. In diesen Fällen </w:t>
      </w:r>
      <w:r w:rsidR="00753E2E">
        <w:rPr>
          <w:rFonts w:eastAsia="Times New Roman" w:cs="Times New Roman"/>
          <w:szCs w:val="24"/>
          <w:lang w:eastAsia="de-AT"/>
        </w:rPr>
        <w:t xml:space="preserve">lässt sich die Hörfähigkeit mit </w:t>
      </w:r>
      <w:r w:rsidR="002F0CD5">
        <w:rPr>
          <w:rFonts w:eastAsia="Times New Roman" w:cs="Times New Roman"/>
          <w:szCs w:val="24"/>
          <w:lang w:eastAsia="de-AT"/>
        </w:rPr>
        <w:t xml:space="preserve">Hilfe eines Hörimplantats wiederherstellen. </w:t>
      </w:r>
      <w:r w:rsidR="00D12EEC">
        <w:rPr>
          <w:rFonts w:eastAsia="Times New Roman" w:cs="Times New Roman"/>
          <w:szCs w:val="24"/>
          <w:lang w:eastAsia="de-AT"/>
        </w:rPr>
        <w:t xml:space="preserve">Das Implantat </w:t>
      </w:r>
      <w:r w:rsidR="00CC7FAB">
        <w:rPr>
          <w:rFonts w:eastAsia="Times New Roman" w:cs="Times New Roman"/>
          <w:szCs w:val="24"/>
          <w:lang w:eastAsia="de-AT"/>
        </w:rPr>
        <w:t xml:space="preserve">wird im Rahmen einer ein- bis zweistündigen Operation </w:t>
      </w:r>
      <w:r w:rsidR="000E1F2A">
        <w:rPr>
          <w:rFonts w:eastAsia="Times New Roman" w:cs="Times New Roman"/>
          <w:szCs w:val="24"/>
          <w:lang w:eastAsia="de-AT"/>
        </w:rPr>
        <w:t xml:space="preserve">hinter dem Ohr eingesetzt und </w:t>
      </w:r>
      <w:r w:rsidR="00B60AC8">
        <w:rPr>
          <w:rFonts w:eastAsia="Times New Roman" w:cs="Times New Roman"/>
          <w:szCs w:val="24"/>
          <w:lang w:eastAsia="de-AT"/>
        </w:rPr>
        <w:t xml:space="preserve">sorgt </w:t>
      </w:r>
      <w:r w:rsidR="00A94EEF">
        <w:rPr>
          <w:rFonts w:eastAsia="Times New Roman" w:cs="Times New Roman"/>
          <w:szCs w:val="24"/>
          <w:lang w:eastAsia="de-AT"/>
        </w:rPr>
        <w:t xml:space="preserve">durch elektrische Stimulation des Hörnervs für naturnahes Hören. </w:t>
      </w:r>
      <w:r w:rsidR="00746972" w:rsidRPr="00746972">
        <w:rPr>
          <w:rFonts w:eastAsia="Times New Roman" w:cs="Times New Roman"/>
          <w:szCs w:val="24"/>
          <w:lang w:eastAsia="de-AT"/>
        </w:rPr>
        <w:t xml:space="preserve">Die </w:t>
      </w:r>
      <w:r w:rsidR="005C439C">
        <w:rPr>
          <w:rFonts w:eastAsia="Times New Roman" w:cs="Times New Roman"/>
          <w:szCs w:val="24"/>
          <w:lang w:eastAsia="de-AT"/>
        </w:rPr>
        <w:t xml:space="preserve">Kosten für die </w:t>
      </w:r>
      <w:r w:rsidR="00746972" w:rsidRPr="00746972">
        <w:rPr>
          <w:rFonts w:eastAsia="Times New Roman" w:cs="Times New Roman"/>
          <w:szCs w:val="24"/>
          <w:lang w:eastAsia="de-AT"/>
        </w:rPr>
        <w:t>Operation</w:t>
      </w:r>
      <w:r w:rsidR="00FF7870">
        <w:rPr>
          <w:rFonts w:eastAsia="Times New Roman" w:cs="Times New Roman"/>
          <w:szCs w:val="24"/>
          <w:lang w:eastAsia="de-AT"/>
        </w:rPr>
        <w:t xml:space="preserve"> und die</w:t>
      </w:r>
      <w:r w:rsidR="00746972" w:rsidRPr="00746972">
        <w:rPr>
          <w:rFonts w:eastAsia="Times New Roman" w:cs="Times New Roman"/>
          <w:szCs w:val="24"/>
          <w:lang w:eastAsia="de-AT"/>
        </w:rPr>
        <w:t xml:space="preserve"> </w:t>
      </w:r>
      <w:r w:rsidR="00E24515">
        <w:rPr>
          <w:rFonts w:eastAsia="Times New Roman" w:cs="Times New Roman"/>
          <w:szCs w:val="24"/>
          <w:lang w:eastAsia="de-AT"/>
        </w:rPr>
        <w:t>Höri</w:t>
      </w:r>
      <w:r w:rsidR="00746972" w:rsidRPr="00746972">
        <w:rPr>
          <w:rFonts w:eastAsia="Times New Roman" w:cs="Times New Roman"/>
          <w:szCs w:val="24"/>
          <w:lang w:eastAsia="de-AT"/>
        </w:rPr>
        <w:t>mplantate</w:t>
      </w:r>
      <w:r w:rsidR="00FF7870">
        <w:rPr>
          <w:rFonts w:eastAsia="Times New Roman" w:cs="Times New Roman"/>
          <w:szCs w:val="24"/>
          <w:lang w:eastAsia="de-AT"/>
        </w:rPr>
        <w:t xml:space="preserve"> </w:t>
      </w:r>
      <w:r w:rsidR="00BE6562">
        <w:rPr>
          <w:rFonts w:eastAsia="Times New Roman" w:cs="Times New Roman"/>
          <w:szCs w:val="24"/>
          <w:lang w:eastAsia="de-AT"/>
        </w:rPr>
        <w:t xml:space="preserve">selbst </w:t>
      </w:r>
      <w:r w:rsidR="00746972" w:rsidRPr="00746972">
        <w:rPr>
          <w:rFonts w:eastAsia="Times New Roman" w:cs="Times New Roman"/>
          <w:szCs w:val="24"/>
          <w:lang w:eastAsia="de-AT"/>
        </w:rPr>
        <w:t>werden in Österreich</w:t>
      </w:r>
      <w:r w:rsidR="005C439C">
        <w:rPr>
          <w:rFonts w:eastAsia="Times New Roman" w:cs="Times New Roman"/>
          <w:szCs w:val="24"/>
          <w:lang w:eastAsia="de-AT"/>
        </w:rPr>
        <w:t xml:space="preserve"> vom</w:t>
      </w:r>
      <w:r w:rsidR="00746972" w:rsidRPr="00746972">
        <w:rPr>
          <w:rFonts w:eastAsia="Times New Roman" w:cs="Times New Roman"/>
          <w:szCs w:val="24"/>
          <w:lang w:eastAsia="de-AT"/>
        </w:rPr>
        <w:t xml:space="preserve"> </w:t>
      </w:r>
      <w:r w:rsidR="005C439C">
        <w:rPr>
          <w:rFonts w:eastAsia="Times New Roman" w:cs="Times New Roman"/>
          <w:szCs w:val="24"/>
          <w:lang w:eastAsia="de-AT"/>
        </w:rPr>
        <w:t xml:space="preserve">öffentlichen </w:t>
      </w:r>
      <w:r w:rsidR="005C439C" w:rsidRPr="00746972">
        <w:rPr>
          <w:rFonts w:eastAsia="Times New Roman" w:cs="Times New Roman"/>
          <w:szCs w:val="24"/>
          <w:lang w:eastAsia="de-AT"/>
        </w:rPr>
        <w:t>Gesundheitssystem</w:t>
      </w:r>
      <w:r w:rsidR="005C439C">
        <w:rPr>
          <w:rFonts w:eastAsia="Times New Roman" w:cs="Times New Roman"/>
          <w:szCs w:val="24"/>
          <w:lang w:eastAsia="de-AT"/>
        </w:rPr>
        <w:t xml:space="preserve"> übernommen</w:t>
      </w:r>
      <w:r w:rsidR="00AB6EF0">
        <w:rPr>
          <w:rFonts w:eastAsia="Times New Roman" w:cs="Times New Roman"/>
          <w:szCs w:val="24"/>
          <w:lang w:eastAsia="de-AT"/>
        </w:rPr>
        <w:t>.</w:t>
      </w:r>
      <w:r w:rsidR="00DB1216">
        <w:rPr>
          <w:rFonts w:eastAsia="Times New Roman" w:cs="Times New Roman"/>
          <w:szCs w:val="24"/>
          <w:lang w:eastAsia="de-AT"/>
        </w:rPr>
        <w:t xml:space="preserve"> </w:t>
      </w:r>
      <w:r w:rsidR="00AB6EF0">
        <w:rPr>
          <w:rFonts w:eastAsia="Times New Roman" w:cs="Times New Roman"/>
          <w:szCs w:val="24"/>
          <w:lang w:eastAsia="de-AT"/>
        </w:rPr>
        <w:t>D</w:t>
      </w:r>
      <w:r w:rsidR="00DB1216">
        <w:rPr>
          <w:rFonts w:eastAsia="Times New Roman" w:cs="Times New Roman"/>
          <w:szCs w:val="24"/>
          <w:lang w:eastAsia="de-AT"/>
        </w:rPr>
        <w:t xml:space="preserve">urchgeführt werden die Implantationen an </w:t>
      </w:r>
      <w:r w:rsidR="00746972" w:rsidRPr="00746972">
        <w:rPr>
          <w:rFonts w:eastAsia="Times New Roman" w:cs="Times New Roman"/>
          <w:szCs w:val="24"/>
          <w:lang w:eastAsia="de-AT"/>
        </w:rPr>
        <w:t xml:space="preserve">allen </w:t>
      </w:r>
      <w:r w:rsidR="002F4D74">
        <w:rPr>
          <w:rFonts w:eastAsia="Times New Roman" w:cs="Times New Roman"/>
          <w:szCs w:val="24"/>
          <w:lang w:eastAsia="de-AT"/>
        </w:rPr>
        <w:t xml:space="preserve">Universitäts- und </w:t>
      </w:r>
      <w:r w:rsidR="00341303">
        <w:rPr>
          <w:rFonts w:eastAsia="Times New Roman" w:cs="Times New Roman"/>
          <w:szCs w:val="24"/>
          <w:lang w:eastAsia="de-AT"/>
        </w:rPr>
        <w:t xml:space="preserve">den meisten </w:t>
      </w:r>
      <w:r w:rsidR="00746972" w:rsidRPr="00746972">
        <w:rPr>
          <w:rFonts w:eastAsia="Times New Roman" w:cs="Times New Roman"/>
          <w:szCs w:val="24"/>
          <w:lang w:eastAsia="de-AT"/>
        </w:rPr>
        <w:t xml:space="preserve">Landeskliniken. </w:t>
      </w:r>
    </w:p>
    <w:p w14:paraId="40C1A873" w14:textId="6A24EA8D" w:rsidR="00AA288A" w:rsidRDefault="00AA288A" w:rsidP="00746972">
      <w:pPr>
        <w:autoSpaceDN/>
        <w:spacing w:line="360" w:lineRule="auto"/>
        <w:textAlignment w:val="auto"/>
        <w:rPr>
          <w:rFonts w:eastAsia="Times New Roman" w:cs="Times New Roman"/>
          <w:szCs w:val="24"/>
          <w:lang w:eastAsia="de-AT"/>
        </w:rPr>
      </w:pPr>
    </w:p>
    <w:p w14:paraId="25470F92" w14:textId="6AD6D764" w:rsidR="00271050" w:rsidRDefault="00271050" w:rsidP="00746972">
      <w:pPr>
        <w:autoSpaceDN/>
        <w:spacing w:line="360" w:lineRule="auto"/>
        <w:textAlignment w:val="auto"/>
        <w:rPr>
          <w:rFonts w:eastAsia="Times New Roman" w:cs="Times New Roman"/>
          <w:szCs w:val="24"/>
          <w:lang w:eastAsia="de-AT"/>
        </w:rPr>
      </w:pPr>
      <w:r w:rsidRPr="00271050">
        <w:rPr>
          <w:rFonts w:eastAsia="Times New Roman" w:cs="Times New Roman"/>
          <w:b/>
          <w:bCs/>
          <w:szCs w:val="24"/>
          <w:lang w:eastAsia="de-AT"/>
        </w:rPr>
        <w:t>Fotos</w:t>
      </w:r>
      <w:r>
        <w:rPr>
          <w:rFonts w:eastAsia="Times New Roman" w:cs="Times New Roman"/>
          <w:szCs w:val="24"/>
          <w:lang w:eastAsia="de-AT"/>
        </w:rPr>
        <w:t xml:space="preserve"> zum Pressetext unter: </w:t>
      </w:r>
      <w:hyperlink r:id="rId7" w:tgtFrame="wp-preview-1840" w:history="1">
        <w:r>
          <w:rPr>
            <w:rStyle w:val="Hyperlink"/>
          </w:rPr>
          <w:t>http://www.publichealth.at/portfolio-items/diabetes-hoerverlust/</w:t>
        </w:r>
      </w:hyperlink>
    </w:p>
    <w:p w14:paraId="606818AB" w14:textId="77777777" w:rsidR="00AA7034" w:rsidRDefault="00AA7034" w:rsidP="00746972">
      <w:pPr>
        <w:autoSpaceDN/>
        <w:spacing w:line="360" w:lineRule="auto"/>
        <w:textAlignment w:val="auto"/>
        <w:rPr>
          <w:rFonts w:eastAsia="Times New Roman" w:cs="Times New Roman"/>
          <w:szCs w:val="24"/>
          <w:lang w:eastAsia="de-AT"/>
        </w:rPr>
      </w:pPr>
    </w:p>
    <w:p w14:paraId="1487509C" w14:textId="77777777" w:rsidR="00AA288A" w:rsidRPr="00AA288A" w:rsidRDefault="00AA288A" w:rsidP="00746972">
      <w:pPr>
        <w:autoSpaceDN/>
        <w:spacing w:line="360" w:lineRule="auto"/>
        <w:textAlignment w:val="auto"/>
        <w:rPr>
          <w:rFonts w:eastAsia="Times New Roman" w:cs="Times New Roman"/>
          <w:b/>
          <w:szCs w:val="24"/>
          <w:lang w:eastAsia="de-AT"/>
        </w:rPr>
      </w:pPr>
      <w:r w:rsidRPr="00AA288A">
        <w:rPr>
          <w:rFonts w:eastAsia="Times New Roman" w:cs="Times New Roman"/>
          <w:b/>
          <w:szCs w:val="24"/>
          <w:lang w:eastAsia="de-AT"/>
        </w:rPr>
        <w:t>Rückfragehinweis</w:t>
      </w:r>
    </w:p>
    <w:p w14:paraId="74016187" w14:textId="669BCC59" w:rsidR="004D5D58" w:rsidRPr="004D5D58" w:rsidRDefault="004D5D58" w:rsidP="004D5D58">
      <w:pPr>
        <w:autoSpaceDN/>
        <w:spacing w:line="360" w:lineRule="auto"/>
        <w:textAlignment w:val="auto"/>
        <w:rPr>
          <w:rFonts w:cs="Times New Roman"/>
        </w:rPr>
      </w:pPr>
      <w:r w:rsidRPr="006C7B18">
        <w:rPr>
          <w:rFonts w:cs="Times New Roman"/>
          <w:lang w:val="de-DE"/>
        </w:rPr>
        <w:t xml:space="preserve">Public Health PR-ProjektgesmbH; Mag. </w:t>
      </w:r>
      <w:r w:rsidRPr="004D5D58">
        <w:rPr>
          <w:rFonts w:cs="Times New Roman"/>
        </w:rPr>
        <w:t>Michael Leitner</w:t>
      </w:r>
    </w:p>
    <w:p w14:paraId="262C2726" w14:textId="5B5E397F" w:rsidR="00746972" w:rsidRDefault="004D5D58" w:rsidP="004D5D58">
      <w:pPr>
        <w:spacing w:line="360" w:lineRule="auto"/>
        <w:rPr>
          <w:rFonts w:cs="Times New Roman"/>
        </w:rPr>
      </w:pPr>
      <w:r w:rsidRPr="004D5D58">
        <w:rPr>
          <w:rFonts w:cs="Times New Roman"/>
        </w:rPr>
        <w:lastRenderedPageBreak/>
        <w:t xml:space="preserve">T: +43 1 602 05 30-92, E: </w:t>
      </w:r>
      <w:hyperlink r:id="rId8" w:history="1">
        <w:r w:rsidRPr="00656D2F">
          <w:rPr>
            <w:rStyle w:val="Hyperlink"/>
            <w:rFonts w:cs="Times New Roman"/>
          </w:rPr>
          <w:t>michael.leitner@publichealth.at</w:t>
        </w:r>
      </w:hyperlink>
    </w:p>
    <w:sectPr w:rsidR="00746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953" w14:textId="77777777" w:rsidR="005C5169" w:rsidRDefault="005C5169" w:rsidP="009601A2">
      <w:pPr>
        <w:spacing w:line="240" w:lineRule="auto"/>
      </w:pPr>
      <w:r>
        <w:separator/>
      </w:r>
    </w:p>
  </w:endnote>
  <w:endnote w:type="continuationSeparator" w:id="0">
    <w:p w14:paraId="5FD07296" w14:textId="77777777" w:rsidR="005C5169" w:rsidRDefault="005C5169" w:rsidP="0096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D5CB" w14:textId="77777777" w:rsidR="005C5169" w:rsidRDefault="005C5169" w:rsidP="009601A2">
      <w:pPr>
        <w:spacing w:line="240" w:lineRule="auto"/>
      </w:pPr>
      <w:r>
        <w:separator/>
      </w:r>
    </w:p>
  </w:footnote>
  <w:footnote w:type="continuationSeparator" w:id="0">
    <w:p w14:paraId="13C2C7CE" w14:textId="77777777" w:rsidR="005C5169" w:rsidRDefault="005C5169" w:rsidP="009601A2">
      <w:pPr>
        <w:spacing w:line="240" w:lineRule="auto"/>
      </w:pPr>
      <w:r>
        <w:continuationSeparator/>
      </w:r>
    </w:p>
  </w:footnote>
  <w:footnote w:id="1">
    <w:p w14:paraId="2F403C93" w14:textId="77777777" w:rsidR="00CE55B1" w:rsidRPr="004D5D58" w:rsidRDefault="00CE55B1" w:rsidP="00CE55B1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4D5D58">
        <w:rPr>
          <w:sz w:val="18"/>
          <w:szCs w:val="18"/>
          <w:lang w:val="en-GB"/>
        </w:rPr>
        <w:t xml:space="preserve"> Cheng YJ, Gregg EW, Saaddine JB, Imperatore G, Zhang X, Albright AL. Three decade change in the prevalence of</w:t>
      </w:r>
    </w:p>
    <w:p w14:paraId="4E609471" w14:textId="77777777" w:rsidR="00CE55B1" w:rsidRPr="004D5D58" w:rsidRDefault="00CE55B1" w:rsidP="00CE55B1">
      <w:pPr>
        <w:pStyle w:val="Funotentext"/>
        <w:rPr>
          <w:lang w:val="en-GB"/>
        </w:rPr>
      </w:pPr>
      <w:r w:rsidRPr="004D5D58">
        <w:rPr>
          <w:sz w:val="18"/>
          <w:szCs w:val="18"/>
          <w:lang w:val="en-GB"/>
        </w:rPr>
        <w:t>hearing impairment and its association with diabetes in the United States. Prev Med. 2009;49(5):360–364.</w:t>
      </w:r>
    </w:p>
  </w:footnote>
  <w:footnote w:id="2">
    <w:p w14:paraId="6A2B8000" w14:textId="77777777" w:rsidR="00C175E4" w:rsidRPr="004D5D58" w:rsidRDefault="00C175E4" w:rsidP="00C175E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D5D58">
        <w:rPr>
          <w:lang w:val="en-GB"/>
        </w:rPr>
        <w:t xml:space="preserve"> </w:t>
      </w:r>
      <w:r w:rsidRPr="004D5D58">
        <w:rPr>
          <w:sz w:val="18"/>
          <w:szCs w:val="18"/>
          <w:lang w:val="en-GB"/>
        </w:rPr>
        <w:t>C. Horikawa et. al.: Diabetes and Risk of Hearing Impairment in Adults: A Meta-Analysis, J Clin Endocrinol Metab, January 2013, 98(1):51–58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972"/>
    <w:rsid w:val="00005D85"/>
    <w:rsid w:val="00007977"/>
    <w:rsid w:val="00012902"/>
    <w:rsid w:val="00034079"/>
    <w:rsid w:val="00042506"/>
    <w:rsid w:val="0005011C"/>
    <w:rsid w:val="000608C7"/>
    <w:rsid w:val="00062B6D"/>
    <w:rsid w:val="000651E0"/>
    <w:rsid w:val="0006630F"/>
    <w:rsid w:val="0007232E"/>
    <w:rsid w:val="000801D7"/>
    <w:rsid w:val="00080339"/>
    <w:rsid w:val="00084F2B"/>
    <w:rsid w:val="000938BA"/>
    <w:rsid w:val="0009622A"/>
    <w:rsid w:val="000A1785"/>
    <w:rsid w:val="000B1A1B"/>
    <w:rsid w:val="000D7093"/>
    <w:rsid w:val="000E1F2A"/>
    <w:rsid w:val="000E51E7"/>
    <w:rsid w:val="00133963"/>
    <w:rsid w:val="00133C56"/>
    <w:rsid w:val="00142085"/>
    <w:rsid w:val="00164A34"/>
    <w:rsid w:val="00167A2A"/>
    <w:rsid w:val="001702CC"/>
    <w:rsid w:val="00181266"/>
    <w:rsid w:val="00191CD1"/>
    <w:rsid w:val="00196F87"/>
    <w:rsid w:val="001B0E51"/>
    <w:rsid w:val="001B1355"/>
    <w:rsid w:val="001C0A63"/>
    <w:rsid w:val="001C3430"/>
    <w:rsid w:val="001D0286"/>
    <w:rsid w:val="001E0C7D"/>
    <w:rsid w:val="001E25FB"/>
    <w:rsid w:val="001F43F2"/>
    <w:rsid w:val="00200ECB"/>
    <w:rsid w:val="00207368"/>
    <w:rsid w:val="00222369"/>
    <w:rsid w:val="00224B29"/>
    <w:rsid w:val="00227D4B"/>
    <w:rsid w:val="0023512E"/>
    <w:rsid w:val="002418F9"/>
    <w:rsid w:val="002522CE"/>
    <w:rsid w:val="00260FE7"/>
    <w:rsid w:val="00270281"/>
    <w:rsid w:val="00271050"/>
    <w:rsid w:val="002A133A"/>
    <w:rsid w:val="002B00C1"/>
    <w:rsid w:val="002D5B65"/>
    <w:rsid w:val="002D7FDA"/>
    <w:rsid w:val="002F0CD5"/>
    <w:rsid w:val="002F4D74"/>
    <w:rsid w:val="002F5F9A"/>
    <w:rsid w:val="003134A1"/>
    <w:rsid w:val="0032109D"/>
    <w:rsid w:val="00331A02"/>
    <w:rsid w:val="00341303"/>
    <w:rsid w:val="00356A3A"/>
    <w:rsid w:val="00380DB6"/>
    <w:rsid w:val="00382237"/>
    <w:rsid w:val="003848BE"/>
    <w:rsid w:val="003A6D71"/>
    <w:rsid w:val="003B3F9C"/>
    <w:rsid w:val="003B5D45"/>
    <w:rsid w:val="003C12E9"/>
    <w:rsid w:val="003D6A7D"/>
    <w:rsid w:val="00436D66"/>
    <w:rsid w:val="0044131C"/>
    <w:rsid w:val="004622A6"/>
    <w:rsid w:val="00467B82"/>
    <w:rsid w:val="00467E3D"/>
    <w:rsid w:val="00470F00"/>
    <w:rsid w:val="00472FC9"/>
    <w:rsid w:val="004850A8"/>
    <w:rsid w:val="004A62DB"/>
    <w:rsid w:val="004A6678"/>
    <w:rsid w:val="004B6B02"/>
    <w:rsid w:val="004D562C"/>
    <w:rsid w:val="004D5D58"/>
    <w:rsid w:val="004D6FD9"/>
    <w:rsid w:val="004E56AB"/>
    <w:rsid w:val="004E7F15"/>
    <w:rsid w:val="0050173E"/>
    <w:rsid w:val="0050320B"/>
    <w:rsid w:val="0053467E"/>
    <w:rsid w:val="00541151"/>
    <w:rsid w:val="00545090"/>
    <w:rsid w:val="005478BA"/>
    <w:rsid w:val="005604AF"/>
    <w:rsid w:val="00571FAB"/>
    <w:rsid w:val="00591454"/>
    <w:rsid w:val="0059226F"/>
    <w:rsid w:val="0059317C"/>
    <w:rsid w:val="005C439C"/>
    <w:rsid w:val="005C5169"/>
    <w:rsid w:val="005D78CE"/>
    <w:rsid w:val="005E7862"/>
    <w:rsid w:val="006175C4"/>
    <w:rsid w:val="00617B3D"/>
    <w:rsid w:val="00634342"/>
    <w:rsid w:val="00642AD0"/>
    <w:rsid w:val="00645B46"/>
    <w:rsid w:val="0065645C"/>
    <w:rsid w:val="006574F6"/>
    <w:rsid w:val="00666620"/>
    <w:rsid w:val="00671A17"/>
    <w:rsid w:val="00681B22"/>
    <w:rsid w:val="00683AF7"/>
    <w:rsid w:val="00694B20"/>
    <w:rsid w:val="00696209"/>
    <w:rsid w:val="00696F5F"/>
    <w:rsid w:val="006970C5"/>
    <w:rsid w:val="006A0044"/>
    <w:rsid w:val="006C4CD8"/>
    <w:rsid w:val="006C7B18"/>
    <w:rsid w:val="006E56E4"/>
    <w:rsid w:val="006F3839"/>
    <w:rsid w:val="006F6E45"/>
    <w:rsid w:val="00701742"/>
    <w:rsid w:val="00704DF8"/>
    <w:rsid w:val="0071034E"/>
    <w:rsid w:val="0073458C"/>
    <w:rsid w:val="00746972"/>
    <w:rsid w:val="00753E2E"/>
    <w:rsid w:val="0076243F"/>
    <w:rsid w:val="007675BE"/>
    <w:rsid w:val="00796A0F"/>
    <w:rsid w:val="007B2F70"/>
    <w:rsid w:val="007C056E"/>
    <w:rsid w:val="007C674D"/>
    <w:rsid w:val="007E2BEE"/>
    <w:rsid w:val="007F0FB9"/>
    <w:rsid w:val="00810CB5"/>
    <w:rsid w:val="00837739"/>
    <w:rsid w:val="008406A7"/>
    <w:rsid w:val="008777DA"/>
    <w:rsid w:val="008B21B4"/>
    <w:rsid w:val="008C4027"/>
    <w:rsid w:val="008F18B4"/>
    <w:rsid w:val="008F7849"/>
    <w:rsid w:val="00902967"/>
    <w:rsid w:val="0091033F"/>
    <w:rsid w:val="00932359"/>
    <w:rsid w:val="00932E2B"/>
    <w:rsid w:val="00934D37"/>
    <w:rsid w:val="00942FA8"/>
    <w:rsid w:val="00943501"/>
    <w:rsid w:val="00955EB5"/>
    <w:rsid w:val="00957781"/>
    <w:rsid w:val="009601A2"/>
    <w:rsid w:val="00965941"/>
    <w:rsid w:val="00967067"/>
    <w:rsid w:val="00987F0E"/>
    <w:rsid w:val="00991AFA"/>
    <w:rsid w:val="009B22A6"/>
    <w:rsid w:val="009B3CC0"/>
    <w:rsid w:val="009C3331"/>
    <w:rsid w:val="009D7257"/>
    <w:rsid w:val="009D7B5F"/>
    <w:rsid w:val="009E0B30"/>
    <w:rsid w:val="00A012B5"/>
    <w:rsid w:val="00A103B4"/>
    <w:rsid w:val="00A17673"/>
    <w:rsid w:val="00A266BF"/>
    <w:rsid w:val="00A31B9E"/>
    <w:rsid w:val="00A341AE"/>
    <w:rsid w:val="00A5037F"/>
    <w:rsid w:val="00A519BE"/>
    <w:rsid w:val="00A539B8"/>
    <w:rsid w:val="00A6038B"/>
    <w:rsid w:val="00A704B4"/>
    <w:rsid w:val="00A74D37"/>
    <w:rsid w:val="00A758EE"/>
    <w:rsid w:val="00A763C2"/>
    <w:rsid w:val="00A9209E"/>
    <w:rsid w:val="00A94EEF"/>
    <w:rsid w:val="00A955B9"/>
    <w:rsid w:val="00A95EBA"/>
    <w:rsid w:val="00AA288A"/>
    <w:rsid w:val="00AA7034"/>
    <w:rsid w:val="00AB0E3D"/>
    <w:rsid w:val="00AB6EF0"/>
    <w:rsid w:val="00AC4636"/>
    <w:rsid w:val="00AC4C3A"/>
    <w:rsid w:val="00AE1A10"/>
    <w:rsid w:val="00B059F5"/>
    <w:rsid w:val="00B168CC"/>
    <w:rsid w:val="00B16B6F"/>
    <w:rsid w:val="00B25013"/>
    <w:rsid w:val="00B35187"/>
    <w:rsid w:val="00B42407"/>
    <w:rsid w:val="00B45E85"/>
    <w:rsid w:val="00B52B2D"/>
    <w:rsid w:val="00B57598"/>
    <w:rsid w:val="00B60AC8"/>
    <w:rsid w:val="00BA35DB"/>
    <w:rsid w:val="00BA5C1A"/>
    <w:rsid w:val="00BA6825"/>
    <w:rsid w:val="00BC0E24"/>
    <w:rsid w:val="00BC53C2"/>
    <w:rsid w:val="00BD4E90"/>
    <w:rsid w:val="00BE0933"/>
    <w:rsid w:val="00BE6562"/>
    <w:rsid w:val="00BE6E6F"/>
    <w:rsid w:val="00BF1BBE"/>
    <w:rsid w:val="00C04411"/>
    <w:rsid w:val="00C135E9"/>
    <w:rsid w:val="00C175E4"/>
    <w:rsid w:val="00C25BF6"/>
    <w:rsid w:val="00C266B4"/>
    <w:rsid w:val="00C34037"/>
    <w:rsid w:val="00C43F3B"/>
    <w:rsid w:val="00C63FBB"/>
    <w:rsid w:val="00C93B30"/>
    <w:rsid w:val="00CC7FAB"/>
    <w:rsid w:val="00CD33A9"/>
    <w:rsid w:val="00CE51C0"/>
    <w:rsid w:val="00CE55B1"/>
    <w:rsid w:val="00CE64D0"/>
    <w:rsid w:val="00D12EEC"/>
    <w:rsid w:val="00D1394E"/>
    <w:rsid w:val="00D33F5E"/>
    <w:rsid w:val="00D474E7"/>
    <w:rsid w:val="00D52B50"/>
    <w:rsid w:val="00D555EA"/>
    <w:rsid w:val="00D622E5"/>
    <w:rsid w:val="00D65FD0"/>
    <w:rsid w:val="00D72546"/>
    <w:rsid w:val="00D810C5"/>
    <w:rsid w:val="00D81606"/>
    <w:rsid w:val="00D92F15"/>
    <w:rsid w:val="00D959AD"/>
    <w:rsid w:val="00DB1216"/>
    <w:rsid w:val="00DB40B4"/>
    <w:rsid w:val="00DE0513"/>
    <w:rsid w:val="00DE3902"/>
    <w:rsid w:val="00DE709E"/>
    <w:rsid w:val="00DF553A"/>
    <w:rsid w:val="00E00D3B"/>
    <w:rsid w:val="00E15836"/>
    <w:rsid w:val="00E2116D"/>
    <w:rsid w:val="00E23076"/>
    <w:rsid w:val="00E24515"/>
    <w:rsid w:val="00E30ACD"/>
    <w:rsid w:val="00E333D5"/>
    <w:rsid w:val="00E36FE3"/>
    <w:rsid w:val="00E379D9"/>
    <w:rsid w:val="00E467B9"/>
    <w:rsid w:val="00E47115"/>
    <w:rsid w:val="00E55E53"/>
    <w:rsid w:val="00E72CBC"/>
    <w:rsid w:val="00E83235"/>
    <w:rsid w:val="00E848E7"/>
    <w:rsid w:val="00E85AD2"/>
    <w:rsid w:val="00E91A64"/>
    <w:rsid w:val="00E92EDC"/>
    <w:rsid w:val="00EA2E20"/>
    <w:rsid w:val="00EA5CFC"/>
    <w:rsid w:val="00EB3E72"/>
    <w:rsid w:val="00EB7A88"/>
    <w:rsid w:val="00EF739F"/>
    <w:rsid w:val="00F11F4D"/>
    <w:rsid w:val="00F2170A"/>
    <w:rsid w:val="00F25515"/>
    <w:rsid w:val="00F31D18"/>
    <w:rsid w:val="00F51C06"/>
    <w:rsid w:val="00F61075"/>
    <w:rsid w:val="00F64347"/>
    <w:rsid w:val="00F75196"/>
    <w:rsid w:val="00FB2190"/>
    <w:rsid w:val="00FB57E5"/>
    <w:rsid w:val="00FB7CEE"/>
    <w:rsid w:val="00FD098B"/>
    <w:rsid w:val="00FD2584"/>
    <w:rsid w:val="00FE0013"/>
    <w:rsid w:val="00FE284C"/>
    <w:rsid w:val="00FF3D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F392E"/>
  <w15:docId w15:val="{2C9D8DAC-17BE-446F-9D6F-D57D7D6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746972"/>
    <w:pPr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szCs w:val="24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6972"/>
    <w:rPr>
      <w:rFonts w:eastAsia="Times New Roman" w:cs="Times New Roman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01A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01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01A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D5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5D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leitner@publichealth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health.at/?post_type=avada_portfolio&amp;p=1840&amp;preview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1F33-6BC3-424F-B6C3-89E3676D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Benesch</dc:creator>
  <cp:lastModifiedBy>Michael Leitner</cp:lastModifiedBy>
  <cp:revision>5</cp:revision>
  <cp:lastPrinted>2019-06-18T13:26:00Z</cp:lastPrinted>
  <dcterms:created xsi:type="dcterms:W3CDTF">2019-06-24T08:29:00Z</dcterms:created>
  <dcterms:modified xsi:type="dcterms:W3CDTF">2019-06-24T14:47:00Z</dcterms:modified>
</cp:coreProperties>
</file>