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219B" w14:textId="77777777" w:rsidR="006011CF" w:rsidRDefault="006011CF" w:rsidP="006011CF">
      <w:r>
        <w:t>Presseinformation</w:t>
      </w:r>
    </w:p>
    <w:p w14:paraId="4B0A0768" w14:textId="77777777" w:rsidR="006011CF" w:rsidRPr="006011CF" w:rsidRDefault="006011CF" w:rsidP="006011CF">
      <w:pPr>
        <w:rPr>
          <w:b/>
          <w:sz w:val="28"/>
        </w:rPr>
      </w:pPr>
      <w:r w:rsidRPr="006011CF">
        <w:rPr>
          <w:b/>
          <w:sz w:val="28"/>
        </w:rPr>
        <w:t xml:space="preserve">WHO </w:t>
      </w:r>
      <w:r>
        <w:rPr>
          <w:b/>
          <w:sz w:val="28"/>
        </w:rPr>
        <w:t>anerkennt</w:t>
      </w:r>
      <w:r w:rsidRPr="006011CF">
        <w:rPr>
          <w:b/>
          <w:sz w:val="28"/>
        </w:rPr>
        <w:t xml:space="preserve"> den 17. September als Welttag der Patientensicherheit:</w:t>
      </w:r>
    </w:p>
    <w:p w14:paraId="5ACB014A" w14:textId="77777777" w:rsidR="006011CF" w:rsidRPr="006011CF" w:rsidRDefault="006011CF" w:rsidP="006011CF">
      <w:pPr>
        <w:rPr>
          <w:b/>
          <w:sz w:val="24"/>
        </w:rPr>
      </w:pPr>
      <w:r>
        <w:rPr>
          <w:b/>
          <w:sz w:val="24"/>
        </w:rPr>
        <w:t>Die Plattform</w:t>
      </w:r>
      <w:r w:rsidRPr="006011CF">
        <w:rPr>
          <w:b/>
          <w:sz w:val="24"/>
        </w:rPr>
        <w:t xml:space="preserve"> Patientensicherheit ruft zum Mitmachen auf!</w:t>
      </w:r>
    </w:p>
    <w:p w14:paraId="38FD4BED" w14:textId="1614AC29" w:rsidR="006011CF" w:rsidRDefault="006011CF" w:rsidP="006011CF">
      <w:r>
        <w:t xml:space="preserve">Wien, </w:t>
      </w:r>
      <w:r w:rsidR="00944784">
        <w:t>5</w:t>
      </w:r>
      <w:r>
        <w:t xml:space="preserve">. Juni 2019 – </w:t>
      </w:r>
      <w:r w:rsidRPr="00F24E49">
        <w:rPr>
          <w:i/>
        </w:rPr>
        <w:t xml:space="preserve">Seit 2015 ruft die Plattform Patientensicherheit zusammen mit seinen Kooperationspartnern aus Deutschland und der Schweiz jährlich am 17. September alle Akteure im Gesundheitswesen auf, mit eigenen Aktionen zur Patientensicherheit beizutragen. In </w:t>
      </w:r>
      <w:r w:rsidR="00C37643">
        <w:rPr>
          <w:i/>
        </w:rPr>
        <w:t>ihrer</w:t>
      </w:r>
      <w:r w:rsidRPr="00F24E49">
        <w:rPr>
          <w:i/>
        </w:rPr>
        <w:t xml:space="preserve"> 72. Sitzung hat die Weltgesundheitsversammlung als Beschlussgremium der Weltgesundheitsorganisation (WHO) nun </w:t>
      </w:r>
      <w:r w:rsidR="0023378C">
        <w:rPr>
          <w:i/>
        </w:rPr>
        <w:t>entschieden</w:t>
      </w:r>
      <w:r w:rsidRPr="00F24E49">
        <w:rPr>
          <w:i/>
        </w:rPr>
        <w:t>, dieses Datum zum jährlichen Welttag der Patientensicherheit zu erheben.</w:t>
      </w:r>
    </w:p>
    <w:p w14:paraId="685686FB" w14:textId="77777777" w:rsidR="006011CF" w:rsidRDefault="006011CF" w:rsidP="006011CF">
      <w:r>
        <w:t>Kerngedanke des Tags der Patientensicherheit ist, möglichst viele Personen und Organisationen zu eigenen Aktivitäten zu motivieren, um breit</w:t>
      </w:r>
      <w:r w:rsidR="0023378C">
        <w:t>e</w:t>
      </w:r>
      <w:r>
        <w:t xml:space="preserve"> positive Veränderungen in der Versorgung anzustoßen. Nach dem Prinzip „Tue Gutes und rede darüber!“ werden diese auf einer eigenen Webseite </w:t>
      </w:r>
      <w:r w:rsidRPr="00012AA7">
        <w:t>(</w:t>
      </w:r>
      <w:hyperlink r:id="rId4" w:history="1">
        <w:r w:rsidR="0023378C" w:rsidRPr="00A83607">
          <w:rPr>
            <w:rStyle w:val="Hyperlink"/>
          </w:rPr>
          <w:t>www.patientensicherheitstag.at</w:t>
        </w:r>
      </w:hyperlink>
      <w:r w:rsidRPr="00012AA7">
        <w:t>)</w:t>
      </w:r>
      <w:r>
        <w:t xml:space="preserve"> gebündelt und so sichtbar gemacht. Neu ist, dass auch </w:t>
      </w:r>
      <w:r w:rsidR="0023378C">
        <w:t>eine</w:t>
      </w:r>
      <w:r>
        <w:t xml:space="preserve"> englischsprachige Seite (</w:t>
      </w:r>
      <w:hyperlink r:id="rId5" w:history="1">
        <w:r w:rsidR="0023378C" w:rsidRPr="00A83607">
          <w:rPr>
            <w:rStyle w:val="Hyperlink"/>
          </w:rPr>
          <w:t>www.patient-safety-day.org</w:t>
        </w:r>
      </w:hyperlink>
      <w:r>
        <w:t>) nun internationale Veranstaltungen aufführt.</w:t>
      </w:r>
    </w:p>
    <w:p w14:paraId="5A853AC0" w14:textId="77777777" w:rsidR="001129CA" w:rsidRPr="001129CA" w:rsidRDefault="001129CA" w:rsidP="00012AA7">
      <w:pPr>
        <w:rPr>
          <w:b/>
        </w:rPr>
      </w:pPr>
      <w:r w:rsidRPr="001129CA">
        <w:rPr>
          <w:b/>
        </w:rPr>
        <w:t xml:space="preserve">5. Internationaler Tag der Patientensicherheit in Österreich </w:t>
      </w:r>
    </w:p>
    <w:p w14:paraId="442BC359" w14:textId="58035777" w:rsidR="00012AA7" w:rsidRDefault="00012AA7" w:rsidP="00012AA7">
      <w:r>
        <w:t>„Als wir 2015 die Idee zu einem Tag der Patientensicherheit hatten, hätten wir uns nicht träumen lassen, dass wir mit unserer Initiative so schnell einen solchen Erfolg haben würden“, freut sich Dr. Brigitte Ettl, Ärztliche Direktorin am KH Hietzing und Präsidentin der Plattform Patientensicherheit</w:t>
      </w:r>
      <w:r w:rsidR="0023378C">
        <w:t>,</w:t>
      </w:r>
      <w:r>
        <w:t xml:space="preserve"> über die Neuigkeiten aus Genf. „Der Tag der Patientensicherheit soll allen Akteuren ins Bewusstsein rufen, wie wichtig es ist, sich täglich für die sichere Versorgung der Patienten einzusetzen. Über den Krankenhausbereich wissen wir beispielsweise</w:t>
      </w:r>
      <w:r w:rsidR="00E63082">
        <w:t>, dass 15 Prozent der Kosten in Spitälern der OECD Länder auf unzureichende Patientensicherheit zurückzuführen sind.</w:t>
      </w:r>
      <w:r>
        <w:t xml:space="preserve"> </w:t>
      </w:r>
      <w:r w:rsidR="0023378C">
        <w:t>Daher unsere Bitte</w:t>
      </w:r>
      <w:r>
        <w:t>: Machen Sie auch dieses Jahr (wieder) mit! Nur mit Aktivitäten vor Ort kann etwas bewirkt werden!“</w:t>
      </w:r>
    </w:p>
    <w:p w14:paraId="5DF200E0" w14:textId="77777777" w:rsidR="001129CA" w:rsidRPr="001129CA" w:rsidRDefault="001129CA" w:rsidP="001129CA">
      <w:pPr>
        <w:rPr>
          <w:b/>
        </w:rPr>
      </w:pPr>
      <w:r w:rsidRPr="001129CA">
        <w:rPr>
          <w:b/>
        </w:rPr>
        <w:t>Sicherheitskultur auf allen Ebenen</w:t>
      </w:r>
    </w:p>
    <w:p w14:paraId="28187F85" w14:textId="77777777" w:rsidR="006011CF" w:rsidRDefault="00012AA7" w:rsidP="006011CF">
      <w:r>
        <w:t>Um Sicherheitskultur umzusetzen, bedarf es des täglichen Engagements aller im Gesundheitswesen. Daher hat sich die Plattform Patientensicherheit bewusst für das Thema „Sicherheitskultur auf allen Ebenen“ entschieden, um den Internationalen Tag der Patientensicherheit in seiner ganzen Vielfalt zu begehen. Der Bogen spannt sich zwischen Führungskräften, MitarbeiterInnen, PatientInnen</w:t>
      </w:r>
      <w:r w:rsidR="0023378C">
        <w:t xml:space="preserve"> und </w:t>
      </w:r>
      <w:r>
        <w:t>Angehörigen und kann unterschiedlichste Themenschwerpunkte wie Digitalisierung, Kommunikation, Medikationssicherheit, Hygiene und Patient Empowerment einschließen.</w:t>
      </w:r>
    </w:p>
    <w:p w14:paraId="4EE0EB9B" w14:textId="3729AC25" w:rsidR="006011CF" w:rsidRDefault="006011CF" w:rsidP="00012AA7">
      <w:r>
        <w:t>„Von der WHO-Entscheidung erhoffen wir uns vor allem einen Motivationsschub auch für Österreich“, erklärt</w:t>
      </w:r>
      <w:r w:rsidR="00012AA7">
        <w:t xml:space="preserve"> Dr. Maria Kletečka-Pulker, die Geschäftsführerin der Plattform Patientensicherheit</w:t>
      </w:r>
      <w:r w:rsidR="00C37643">
        <w:t xml:space="preserve"> und ergänzt:</w:t>
      </w:r>
      <w:r>
        <w:t xml:space="preserve"> „Patientensicherheit braucht einen langen Atem und Einsatz. Da </w:t>
      </w:r>
      <w:r w:rsidR="00012AA7">
        <w:t xml:space="preserve">ist </w:t>
      </w:r>
      <w:r>
        <w:t xml:space="preserve">ein </w:t>
      </w:r>
      <w:r w:rsidR="00012AA7">
        <w:t>von der WHO geadelter</w:t>
      </w:r>
      <w:r w:rsidR="00C37643">
        <w:t>,</w:t>
      </w:r>
      <w:r w:rsidR="00012AA7">
        <w:t xml:space="preserve"> </w:t>
      </w:r>
      <w:r>
        <w:t>internationaler Tag ein willkommener gegenseitiger Ansporn, sich zu engagieren. Uns ist die Botschaft wichtig, dass Sicherheitskultur auf allen Ebenen und bei allen Personen im Gesundheitswesen gelebt werden muss, damit wir messbare Erfolge für die Patienten erzielen. Und nicht nur für die Patienten. Was oft vergessen wird: Patientensicherheit ist auch Mitarbeitersicherheit!“</w:t>
      </w:r>
    </w:p>
    <w:p w14:paraId="25BB6E6E" w14:textId="77777777" w:rsidR="001129CA" w:rsidRPr="001129CA" w:rsidRDefault="001129CA" w:rsidP="001129CA">
      <w:pPr>
        <w:rPr>
          <w:b/>
        </w:rPr>
      </w:pPr>
      <w:r w:rsidRPr="001129CA">
        <w:rPr>
          <w:b/>
        </w:rPr>
        <w:t>Ein Tag zum Mitmachen</w:t>
      </w:r>
    </w:p>
    <w:p w14:paraId="228832A0" w14:textId="77777777" w:rsidR="001129CA" w:rsidRDefault="001129CA" w:rsidP="001129CA">
      <w:r>
        <w:t xml:space="preserve">Alle Gesundheitseinrichtungen – Krankenhäuser, Pflegeheime, Apotheken, Ambulanzen, Rehabilitationszentren und Arztpraxen – sind eingeladen und aufgerufen, sich am Internationalen Tag der Patientensicherheit zu beteiligen, zum Beispiel mit Tagen der offenen Tür, </w:t>
      </w:r>
      <w:r>
        <w:lastRenderedPageBreak/>
        <w:t xml:space="preserve">Podiumsdiskussionen oder Informations- und Weiterbildungsveranstaltungen, Vorstellung von Modellprojekten und Lösungsansätzen. Kletečka-Pulker führt aus: „Den Ideen zur Steigerung der Awareness für dieses wichtige Thema sind keine Grenzen gesetzt. Die Plattform Patientensicherheit freut sich auf alle Beiträge, die zur Verbesserung der Patienten- und Mitarbeitersicherheit beitragen.“ </w:t>
      </w:r>
    </w:p>
    <w:p w14:paraId="5E0AF499" w14:textId="77777777" w:rsidR="001129CA" w:rsidRPr="001129CA" w:rsidRDefault="001129CA" w:rsidP="001129CA">
      <w:pPr>
        <w:rPr>
          <w:b/>
        </w:rPr>
      </w:pPr>
      <w:r w:rsidRPr="001129CA">
        <w:rPr>
          <w:b/>
        </w:rPr>
        <w:t xml:space="preserve">Interaktive Landkarte </w:t>
      </w:r>
    </w:p>
    <w:p w14:paraId="65566E91" w14:textId="77777777" w:rsidR="00012AA7" w:rsidRDefault="001129CA" w:rsidP="00012AA7">
      <w:r>
        <w:t xml:space="preserve">Eine interaktive Landkarte wird wieder unter </w:t>
      </w:r>
      <w:hyperlink r:id="rId6" w:history="1">
        <w:r w:rsidRPr="00A83607">
          <w:rPr>
            <w:rStyle w:val="Hyperlink"/>
          </w:rPr>
          <w:t>www.patientensicherheitstag.at</w:t>
        </w:r>
      </w:hyperlink>
      <w:r>
        <w:t xml:space="preserve"> die lokalen und regionalen Aktivitäten in Österreich bewerben. Ebenso stehen dort Aktionsmaterialien und Medieninformationen zum Download zur Verfügung. Der Aktionstag findet </w:t>
      </w:r>
      <w:r w:rsidR="00F24E49">
        <w:t>nicht nur a</w:t>
      </w:r>
      <w:r>
        <w:t xml:space="preserve">m 17.09.2019 </w:t>
      </w:r>
      <w:r w:rsidR="00F24E49">
        <w:t xml:space="preserve">sondern auch </w:t>
      </w:r>
      <w:r>
        <w:t>in der darauffolgenden Woche statt.</w:t>
      </w:r>
      <w:r w:rsidR="00F24E49">
        <w:t xml:space="preserve"> </w:t>
      </w:r>
      <w:r w:rsidR="00012AA7">
        <w:t>Das Spektrum ist breit und reicht von speziellen Beratungsangeboten zur Medikationssicherheit in Apotheken über Tage der offenen Tür mit speziellen Hygienedemonstrationen in Krankenhäusern bis hin zu wissenschaftlichen Fachveranstaltungen und politischen Initiativen.</w:t>
      </w:r>
    </w:p>
    <w:p w14:paraId="3FDC9A7A" w14:textId="77777777" w:rsidR="001129CA" w:rsidRPr="001129CA" w:rsidRDefault="001129CA" w:rsidP="006011CF">
      <w:pPr>
        <w:rPr>
          <w:b/>
        </w:rPr>
      </w:pPr>
      <w:r w:rsidRPr="001129CA">
        <w:rPr>
          <w:b/>
        </w:rPr>
        <w:t>Dan</w:t>
      </w:r>
      <w:r>
        <w:rPr>
          <w:b/>
        </w:rPr>
        <w:t>k</w:t>
      </w:r>
      <w:r w:rsidRPr="001129CA">
        <w:rPr>
          <w:b/>
        </w:rPr>
        <w:t xml:space="preserve"> für das bisherige Engagement</w:t>
      </w:r>
    </w:p>
    <w:p w14:paraId="0D1F0015" w14:textId="3156867D" w:rsidR="006011CF" w:rsidRDefault="006011CF" w:rsidP="006011CF">
      <w:r>
        <w:t>„Unser besonderer Dank gilt allen Akteuren, die sich schon in der Vergangenheit aktiv beteiligt und den Tag der Patientensicherheit von Anfang an finanziell und ideell unterstützt</w:t>
      </w:r>
      <w:r w:rsidRPr="006011CF">
        <w:t xml:space="preserve"> </w:t>
      </w:r>
      <w:r>
        <w:t xml:space="preserve">haben. Ohne diese vielfältigen Aktivitäten und die Unterstützung gäbe es </w:t>
      </w:r>
      <w:r w:rsidR="00C37643">
        <w:t>den</w:t>
      </w:r>
      <w:bookmarkStart w:id="0" w:name="_GoBack"/>
      <w:bookmarkEnd w:id="0"/>
      <w:r>
        <w:t xml:space="preserve"> Tag der Patientensicherheit weder in Österreich noch künftig weltweit“, betont </w:t>
      </w:r>
      <w:r w:rsidR="00012AA7">
        <w:t>Ettl</w:t>
      </w:r>
      <w:r>
        <w:t>. „Rund um den 17. September wird auch die Plattform Patientensicherheit aktiv werden und den ersten Welttag der Patientensicherheit zum Anlass nehmen, um auch Politik und Öffentlichkeit in die Anstrengungen für eine sichere Patientenversorgung einzubinden. Alle können und sollen – im Rahmen ihrer jeweiligen Möglichkeiten – beitragen!“</w:t>
      </w:r>
    </w:p>
    <w:p w14:paraId="7952DD39" w14:textId="6C231B4C" w:rsidR="00A3604E" w:rsidRDefault="006011CF" w:rsidP="006011CF">
      <w:r>
        <w:t>Mehr Informationen finden Sie unter</w:t>
      </w:r>
      <w:r w:rsidR="00012AA7">
        <w:t xml:space="preserve"> </w:t>
      </w:r>
      <w:hyperlink r:id="rId7" w:history="1">
        <w:r w:rsidR="00012AA7" w:rsidRPr="00A83607">
          <w:rPr>
            <w:rStyle w:val="Hyperlink"/>
          </w:rPr>
          <w:t>www.patientensicherheitstag.at</w:t>
        </w:r>
      </w:hyperlink>
      <w:r w:rsidR="0023378C">
        <w:t xml:space="preserve"> und </w:t>
      </w:r>
      <w:hyperlink r:id="rId8" w:history="1">
        <w:r w:rsidR="0023378C" w:rsidRPr="00A83607">
          <w:rPr>
            <w:rStyle w:val="Hyperlink"/>
          </w:rPr>
          <w:t>www.plattformpatientensicherheit.at</w:t>
        </w:r>
      </w:hyperlink>
      <w:r w:rsidR="00012AA7">
        <w:t>.</w:t>
      </w:r>
    </w:p>
    <w:p w14:paraId="19DB2361" w14:textId="6D8A3058" w:rsidR="00A9735F" w:rsidRDefault="00A9735F" w:rsidP="006011CF">
      <w:r w:rsidRPr="00A9735F">
        <w:rPr>
          <w:u w:val="single"/>
        </w:rPr>
        <w:t>Pressefotos</w:t>
      </w:r>
      <w:r>
        <w:t xml:space="preserve"> unter: </w:t>
      </w:r>
      <w:hyperlink r:id="rId9" w:history="1">
        <w:r w:rsidRPr="00224344">
          <w:rPr>
            <w:rStyle w:val="Hyperlink"/>
          </w:rPr>
          <w:t>http://www.publichealth.at/portfolio-items/who-patientensicherheit/</w:t>
        </w:r>
      </w:hyperlink>
    </w:p>
    <w:p w14:paraId="7AFDCB5D" w14:textId="77777777" w:rsidR="001129CA" w:rsidRDefault="001129CA" w:rsidP="006011CF">
      <w:r w:rsidRPr="001129CA">
        <w:rPr>
          <w:u w:val="single"/>
        </w:rPr>
        <w:t xml:space="preserve">Rückfragehinweis: </w:t>
      </w:r>
      <w:r w:rsidRPr="001129CA">
        <w:rPr>
          <w:u w:val="single"/>
        </w:rPr>
        <w:br/>
      </w:r>
      <w:r>
        <w:t>Public Health PR</w:t>
      </w:r>
      <w:r>
        <w:br/>
        <w:t>Mag. Michael Leitner</w:t>
      </w:r>
      <w:r>
        <w:br/>
        <w:t>01/602 05 30-91</w:t>
      </w:r>
      <w:r>
        <w:br/>
      </w:r>
      <w:hyperlink r:id="rId10" w:history="1">
        <w:r w:rsidRPr="00A83607">
          <w:rPr>
            <w:rStyle w:val="Hyperlink"/>
          </w:rPr>
          <w:t>michael.leitner@publichealth.at</w:t>
        </w:r>
      </w:hyperlink>
    </w:p>
    <w:sectPr w:rsidR="001129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CF"/>
    <w:rsid w:val="00012AA7"/>
    <w:rsid w:val="00094C3F"/>
    <w:rsid w:val="001129CA"/>
    <w:rsid w:val="0023378C"/>
    <w:rsid w:val="005553F2"/>
    <w:rsid w:val="006011CF"/>
    <w:rsid w:val="00666F42"/>
    <w:rsid w:val="00944784"/>
    <w:rsid w:val="00A3604E"/>
    <w:rsid w:val="00A9735F"/>
    <w:rsid w:val="00C37643"/>
    <w:rsid w:val="00E63082"/>
    <w:rsid w:val="00F24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2F95"/>
  <w15:chartTrackingRefBased/>
  <w15:docId w15:val="{98DD2EFC-6646-4939-8495-736B80AD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11CF"/>
    <w:rPr>
      <w:color w:val="0563C1" w:themeColor="hyperlink"/>
      <w:u w:val="single"/>
    </w:rPr>
  </w:style>
  <w:style w:type="character" w:customStyle="1" w:styleId="NichtaufgelsteErwhnung1">
    <w:name w:val="Nicht aufgelöste Erwähnung1"/>
    <w:basedOn w:val="Absatz-Standardschriftart"/>
    <w:uiPriority w:val="99"/>
    <w:semiHidden/>
    <w:unhideWhenUsed/>
    <w:rsid w:val="006011CF"/>
    <w:rPr>
      <w:color w:val="605E5C"/>
      <w:shd w:val="clear" w:color="auto" w:fill="E1DFDD"/>
    </w:rPr>
  </w:style>
  <w:style w:type="character" w:styleId="BesuchterLink">
    <w:name w:val="FollowedHyperlink"/>
    <w:basedOn w:val="Absatz-Standardschriftart"/>
    <w:uiPriority w:val="99"/>
    <w:semiHidden/>
    <w:unhideWhenUsed/>
    <w:rsid w:val="0023378C"/>
    <w:rPr>
      <w:color w:val="954F72" w:themeColor="followedHyperlink"/>
      <w:u w:val="single"/>
    </w:rPr>
  </w:style>
  <w:style w:type="character" w:styleId="Kommentarzeichen">
    <w:name w:val="annotation reference"/>
    <w:basedOn w:val="Absatz-Standardschriftart"/>
    <w:uiPriority w:val="99"/>
    <w:semiHidden/>
    <w:unhideWhenUsed/>
    <w:rsid w:val="00666F42"/>
    <w:rPr>
      <w:sz w:val="16"/>
      <w:szCs w:val="16"/>
    </w:rPr>
  </w:style>
  <w:style w:type="paragraph" w:styleId="Kommentartext">
    <w:name w:val="annotation text"/>
    <w:basedOn w:val="Standard"/>
    <w:link w:val="KommentartextZchn"/>
    <w:uiPriority w:val="99"/>
    <w:semiHidden/>
    <w:unhideWhenUsed/>
    <w:rsid w:val="00666F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F42"/>
    <w:rPr>
      <w:sz w:val="20"/>
      <w:szCs w:val="20"/>
    </w:rPr>
  </w:style>
  <w:style w:type="paragraph" w:styleId="Kommentarthema">
    <w:name w:val="annotation subject"/>
    <w:basedOn w:val="Kommentartext"/>
    <w:next w:val="Kommentartext"/>
    <w:link w:val="KommentarthemaZchn"/>
    <w:uiPriority w:val="99"/>
    <w:semiHidden/>
    <w:unhideWhenUsed/>
    <w:rsid w:val="00666F42"/>
    <w:rPr>
      <w:b/>
      <w:bCs/>
    </w:rPr>
  </w:style>
  <w:style w:type="character" w:customStyle="1" w:styleId="KommentarthemaZchn">
    <w:name w:val="Kommentarthema Zchn"/>
    <w:basedOn w:val="KommentartextZchn"/>
    <w:link w:val="Kommentarthema"/>
    <w:uiPriority w:val="99"/>
    <w:semiHidden/>
    <w:rsid w:val="00666F42"/>
    <w:rPr>
      <w:b/>
      <w:bCs/>
      <w:sz w:val="20"/>
      <w:szCs w:val="20"/>
    </w:rPr>
  </w:style>
  <w:style w:type="paragraph" w:styleId="Sprechblasentext">
    <w:name w:val="Balloon Text"/>
    <w:basedOn w:val="Standard"/>
    <w:link w:val="SprechblasentextZchn"/>
    <w:uiPriority w:val="99"/>
    <w:semiHidden/>
    <w:unhideWhenUsed/>
    <w:rsid w:val="00666F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6F42"/>
    <w:rPr>
      <w:rFonts w:ascii="Segoe UI" w:hAnsi="Segoe UI" w:cs="Segoe UI"/>
      <w:sz w:val="18"/>
      <w:szCs w:val="18"/>
    </w:rPr>
  </w:style>
  <w:style w:type="character" w:styleId="NichtaufgelsteErwhnung">
    <w:name w:val="Unresolved Mention"/>
    <w:basedOn w:val="Absatz-Standardschriftart"/>
    <w:uiPriority w:val="99"/>
    <w:semiHidden/>
    <w:unhideWhenUsed/>
    <w:rsid w:val="00A97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tformpatientensicherheit.at" TargetMode="External"/><Relationship Id="rId3" Type="http://schemas.openxmlformats.org/officeDocument/2006/relationships/webSettings" Target="webSettings.xml"/><Relationship Id="rId7" Type="http://schemas.openxmlformats.org/officeDocument/2006/relationships/hyperlink" Target="http://www.patientensicherheitstag.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ientensicherheitstag.at" TargetMode="External"/><Relationship Id="rId11" Type="http://schemas.openxmlformats.org/officeDocument/2006/relationships/fontTable" Target="fontTable.xml"/><Relationship Id="rId5" Type="http://schemas.openxmlformats.org/officeDocument/2006/relationships/hyperlink" Target="http://www.patient-safety-day.org" TargetMode="External"/><Relationship Id="rId10" Type="http://schemas.openxmlformats.org/officeDocument/2006/relationships/hyperlink" Target="mailto:michael.leitner@publichealth.at" TargetMode="External"/><Relationship Id="rId4" Type="http://schemas.openxmlformats.org/officeDocument/2006/relationships/hyperlink" Target="http://www.patientensicherheitstag.at" TargetMode="External"/><Relationship Id="rId9" Type="http://schemas.openxmlformats.org/officeDocument/2006/relationships/hyperlink" Target="http://www.publichealth.at/portfolio-items/who-patientensicherh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Thomas Braunstorfer</cp:lastModifiedBy>
  <cp:revision>5</cp:revision>
  <cp:lastPrinted>2019-06-05T11:37:00Z</cp:lastPrinted>
  <dcterms:created xsi:type="dcterms:W3CDTF">2019-06-05T09:18:00Z</dcterms:created>
  <dcterms:modified xsi:type="dcterms:W3CDTF">2019-06-05T12:26:00Z</dcterms:modified>
</cp:coreProperties>
</file>