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F1BE" w14:textId="77777777" w:rsidR="006011CF" w:rsidRDefault="006011CF" w:rsidP="006011CF">
      <w:bookmarkStart w:id="0" w:name="_GoBack"/>
      <w:bookmarkEnd w:id="0"/>
      <w:r>
        <w:t>Presseinformation</w:t>
      </w:r>
    </w:p>
    <w:p w14:paraId="2DCFB109" w14:textId="77777777" w:rsidR="006011CF" w:rsidRPr="006011CF" w:rsidRDefault="00320DEC" w:rsidP="006011CF">
      <w:pPr>
        <w:rPr>
          <w:b/>
          <w:sz w:val="28"/>
        </w:rPr>
      </w:pPr>
      <w:r>
        <w:rPr>
          <w:b/>
          <w:sz w:val="28"/>
        </w:rPr>
        <w:t>Gewalt im Gesundheitswesen</w:t>
      </w:r>
    </w:p>
    <w:p w14:paraId="13C763CA" w14:textId="77777777" w:rsidR="006011CF" w:rsidRPr="006011CF" w:rsidRDefault="00320DEC" w:rsidP="006011CF">
      <w:pPr>
        <w:rPr>
          <w:b/>
          <w:sz w:val="24"/>
        </w:rPr>
      </w:pPr>
      <w:r>
        <w:rPr>
          <w:b/>
          <w:sz w:val="24"/>
        </w:rPr>
        <w:t xml:space="preserve">Mitarbeitersicherheit schafft </w:t>
      </w:r>
      <w:r w:rsidR="006011CF" w:rsidRPr="006011CF">
        <w:rPr>
          <w:b/>
          <w:sz w:val="24"/>
        </w:rPr>
        <w:t>Patientensicherheit</w:t>
      </w:r>
    </w:p>
    <w:p w14:paraId="634BF4BA" w14:textId="77777777" w:rsidR="004B5BF0" w:rsidRDefault="006011CF" w:rsidP="006011CF">
      <w:pPr>
        <w:rPr>
          <w:i/>
        </w:rPr>
      </w:pPr>
      <w:r>
        <w:t xml:space="preserve">Wien, </w:t>
      </w:r>
      <w:r w:rsidR="00320DEC">
        <w:t>16</w:t>
      </w:r>
      <w:r>
        <w:t xml:space="preserve">. </w:t>
      </w:r>
      <w:r w:rsidR="00320DEC">
        <w:t>Juli</w:t>
      </w:r>
      <w:r>
        <w:t xml:space="preserve"> 2019 – </w:t>
      </w:r>
      <w:r w:rsidR="00320DEC">
        <w:rPr>
          <w:i/>
        </w:rPr>
        <w:t>D</w:t>
      </w:r>
      <w:r w:rsidRPr="00F24E49">
        <w:rPr>
          <w:i/>
        </w:rPr>
        <w:t xml:space="preserve">ie Plattform Patientensicherheit </w:t>
      </w:r>
      <w:r w:rsidR="00320DEC">
        <w:rPr>
          <w:i/>
        </w:rPr>
        <w:t>macht seit langem auf den engen Zusammenhang zwischen Patientensicherheit und der Sicherheit der MitarbeiterInnen im Gesundheitswesen aufmerksam. Eine</w:t>
      </w:r>
      <w:r w:rsidR="0011051F">
        <w:rPr>
          <w:i/>
        </w:rPr>
        <w:t>r</w:t>
      </w:r>
      <w:r w:rsidR="00320DEC">
        <w:rPr>
          <w:i/>
        </w:rPr>
        <w:t xml:space="preserve"> unabhängigen und zur Verschwiegenheit verpflichteten </w:t>
      </w:r>
      <w:proofErr w:type="spellStart"/>
      <w:r w:rsidR="00320DEC">
        <w:rPr>
          <w:i/>
        </w:rPr>
        <w:t>SafetyLine</w:t>
      </w:r>
      <w:proofErr w:type="spellEnd"/>
      <w:r w:rsidR="00C97762">
        <w:rPr>
          <w:i/>
        </w:rPr>
        <w:t xml:space="preserve">, </w:t>
      </w:r>
      <w:r w:rsidR="00320DEC">
        <w:rPr>
          <w:i/>
        </w:rPr>
        <w:t xml:space="preserve">auf </w:t>
      </w:r>
      <w:r w:rsidR="00E147FA">
        <w:rPr>
          <w:i/>
        </w:rPr>
        <w:t>Initiative</w:t>
      </w:r>
      <w:r w:rsidR="00320DEC">
        <w:rPr>
          <w:i/>
        </w:rPr>
        <w:t xml:space="preserve"> der Plattform</w:t>
      </w:r>
      <w:r w:rsidR="00C97762">
        <w:rPr>
          <w:i/>
        </w:rPr>
        <w:t>,</w:t>
      </w:r>
      <w:r w:rsidR="00320DEC">
        <w:rPr>
          <w:i/>
        </w:rPr>
        <w:t xml:space="preserve"> können sich alle Institutionen im Gesundheitswesen anschließen</w:t>
      </w:r>
      <w:r w:rsidR="0011051F">
        <w:rPr>
          <w:i/>
        </w:rPr>
        <w:t>,</w:t>
      </w:r>
      <w:r w:rsidR="00320DEC">
        <w:rPr>
          <w:i/>
        </w:rPr>
        <w:t xml:space="preserve"> um </w:t>
      </w:r>
      <w:proofErr w:type="gramStart"/>
      <w:r w:rsidR="0011051F">
        <w:rPr>
          <w:i/>
        </w:rPr>
        <w:t>i</w:t>
      </w:r>
      <w:r w:rsidR="00320DEC">
        <w:rPr>
          <w:i/>
        </w:rPr>
        <w:t>hren MitarbeiterInnen</w:t>
      </w:r>
      <w:proofErr w:type="gramEnd"/>
      <w:r w:rsidR="00320DEC">
        <w:rPr>
          <w:i/>
        </w:rPr>
        <w:t xml:space="preserve"> eine gesicherte Beratungs- und </w:t>
      </w:r>
      <w:r w:rsidR="0011051F">
        <w:rPr>
          <w:i/>
        </w:rPr>
        <w:t>Interventions</w:t>
      </w:r>
      <w:r w:rsidR="00320DEC">
        <w:rPr>
          <w:i/>
        </w:rPr>
        <w:t>möglichkeit zu bieten.</w:t>
      </w:r>
      <w:r w:rsidR="00172F3E" w:rsidRPr="00172F3E">
        <w:rPr>
          <w:i/>
        </w:rPr>
        <w:t xml:space="preserve"> </w:t>
      </w:r>
      <w:r w:rsidR="00172F3E">
        <w:rPr>
          <w:i/>
        </w:rPr>
        <w:t>Sieben Tipps bieten klare Handlungsanleitungen für MitarbeiterInnen im Gesundheitswesen.</w:t>
      </w:r>
    </w:p>
    <w:p w14:paraId="1D8E2F81" w14:textId="5CF96335" w:rsidR="0011051F" w:rsidRDefault="004B5BF0" w:rsidP="00F0597B">
      <w:r>
        <w:t xml:space="preserve">Aggressionen bis hin zu gewaltsamen Übergriffen kommen im </w:t>
      </w:r>
      <w:r w:rsidR="0011051F" w:rsidRPr="0011051F">
        <w:t xml:space="preserve">Berufsalltag </w:t>
      </w:r>
      <w:r w:rsidR="005746B5">
        <w:t>von</w:t>
      </w:r>
      <w:r w:rsidR="005746B5" w:rsidRPr="0011051F">
        <w:t xml:space="preserve"> </w:t>
      </w:r>
      <w:r w:rsidR="0011051F" w:rsidRPr="0011051F">
        <w:t>Mitarbeiter</w:t>
      </w:r>
      <w:r w:rsidR="0011051F">
        <w:t>innen und Mitarbeiter</w:t>
      </w:r>
      <w:r w:rsidR="005746B5">
        <w:t>n</w:t>
      </w:r>
      <w:r w:rsidR="0011051F" w:rsidRPr="0011051F">
        <w:t xml:space="preserve"> in allen Berufsgruppen de</w:t>
      </w:r>
      <w:r>
        <w:t>s Gesundheitswesens vor.</w:t>
      </w:r>
      <w:r w:rsidR="0011051F" w:rsidRPr="0011051F">
        <w:t xml:space="preserve"> </w:t>
      </w:r>
      <w:r w:rsidR="0011051F">
        <w:t>Ereignisse</w:t>
      </w:r>
      <w:r w:rsidR="00C97762">
        <w:t>,</w:t>
      </w:r>
      <w:r w:rsidR="0011051F">
        <w:t xml:space="preserve"> wie der Messerangriff letzte Woche im SMZ-Süd</w:t>
      </w:r>
      <w:r w:rsidR="00C97762">
        <w:t>,</w:t>
      </w:r>
      <w:r w:rsidR="0011051F">
        <w:t xml:space="preserve"> </w:t>
      </w:r>
      <w:r>
        <w:t xml:space="preserve">sind </w:t>
      </w:r>
      <w:r w:rsidR="005746B5">
        <w:t xml:space="preserve">zweifelsohne </w:t>
      </w:r>
      <w:r>
        <w:t>ein Extrem</w:t>
      </w:r>
      <w:r w:rsidR="005746B5">
        <w:t>- aber</w:t>
      </w:r>
      <w:r>
        <w:t xml:space="preserve"> leider </w:t>
      </w:r>
      <w:r w:rsidR="00EC2154">
        <w:t>kein Einzelfall</w:t>
      </w:r>
      <w:r w:rsidR="00772CE6">
        <w:t>,</w:t>
      </w:r>
      <w:r w:rsidR="00F0597B" w:rsidRPr="0011051F">
        <w:t xml:space="preserve"> </w:t>
      </w:r>
      <w:r w:rsidR="00F0597B">
        <w:t>erklärt</w:t>
      </w:r>
      <w:r w:rsidR="00EC2154">
        <w:t xml:space="preserve"> </w:t>
      </w:r>
      <w:r w:rsidR="00EC2154" w:rsidRPr="00EC2154">
        <w:t>Dr. Maria Kletecka-Pulker, stellvertretende Leiterin des Instituts für Ethik und Recht in der Medizin und Geschäftsführerin der Österreichischen</w:t>
      </w:r>
      <w:r w:rsidR="00EC2154">
        <w:t xml:space="preserve"> Plattform Patientensicherheit</w:t>
      </w:r>
      <w:r w:rsidR="005746B5">
        <w:t>.</w:t>
      </w:r>
      <w:r w:rsidR="00EC2154">
        <w:t xml:space="preserve"> </w:t>
      </w:r>
      <w:r w:rsidR="00F0597B">
        <w:t>„</w:t>
      </w:r>
      <w:r w:rsidR="0011051F">
        <w:t>D</w:t>
      </w:r>
      <w:r w:rsidR="0011051F" w:rsidRPr="0011051F">
        <w:t xml:space="preserve">ie Österreichische Plattform Patientensicherheit </w:t>
      </w:r>
      <w:r w:rsidR="0011051F">
        <w:t>arbeitet bereits seit vielen Jahren am</w:t>
      </w:r>
      <w:r w:rsidR="0011051F" w:rsidRPr="0011051F">
        <w:t xml:space="preserve"> Thema </w:t>
      </w:r>
      <w:r w:rsidR="00F0597B">
        <w:t>‚</w:t>
      </w:r>
      <w:r w:rsidR="0011051F" w:rsidRPr="0011051F">
        <w:t>Gewaltfreies Arbeiten im Gesundheitswesen</w:t>
      </w:r>
      <w:r w:rsidR="00F0597B">
        <w:t>‘</w:t>
      </w:r>
      <w:r w:rsidR="0011051F">
        <w:t xml:space="preserve">, denn Mitarbeitersicherheit schafft auch Patientensicherheit. </w:t>
      </w:r>
      <w:r w:rsidR="00F0597B">
        <w:t>Aggressives Verhalten</w:t>
      </w:r>
      <w:r w:rsidR="0011051F" w:rsidRPr="0011051F">
        <w:t xml:space="preserve"> </w:t>
      </w:r>
      <w:r w:rsidR="00F0597B">
        <w:t>darf nicht</w:t>
      </w:r>
      <w:r w:rsidR="0011051F" w:rsidRPr="0011051F">
        <w:t xml:space="preserve"> als Berufsrisiko</w:t>
      </w:r>
      <w:r w:rsidR="00F0597B" w:rsidRPr="00F0597B">
        <w:t xml:space="preserve"> </w:t>
      </w:r>
      <w:r w:rsidR="00F0597B" w:rsidRPr="0011051F">
        <w:t>im Gesundheitswesen</w:t>
      </w:r>
      <w:r w:rsidR="0011051F" w:rsidRPr="0011051F">
        <w:t xml:space="preserve"> </w:t>
      </w:r>
      <w:r w:rsidR="00F0597B">
        <w:t>toleriert werden</w:t>
      </w:r>
      <w:r w:rsidR="0011051F" w:rsidRPr="0011051F">
        <w:t>.</w:t>
      </w:r>
      <w:r w:rsidR="00F0597B">
        <w:t>“</w:t>
      </w:r>
      <w:r w:rsidR="0011051F" w:rsidRPr="0011051F">
        <w:t xml:space="preserve"> </w:t>
      </w:r>
    </w:p>
    <w:p w14:paraId="72C12839" w14:textId="77777777" w:rsidR="00D426D5" w:rsidRPr="00EA24DD" w:rsidRDefault="00D426D5" w:rsidP="00D426D5">
      <w:pPr>
        <w:rPr>
          <w:b/>
          <w:bCs/>
        </w:rPr>
      </w:pPr>
      <w:r>
        <w:rPr>
          <w:b/>
          <w:bCs/>
        </w:rPr>
        <w:t xml:space="preserve">Die </w:t>
      </w:r>
      <w:proofErr w:type="spellStart"/>
      <w:r w:rsidRPr="00EA24DD">
        <w:rPr>
          <w:b/>
          <w:bCs/>
        </w:rPr>
        <w:t>SafetyLine</w:t>
      </w:r>
      <w:proofErr w:type="spellEnd"/>
      <w:r>
        <w:rPr>
          <w:b/>
          <w:bCs/>
        </w:rPr>
        <w:t>: Ein Angebot an alle Institutionen des Gesundheitswesens</w:t>
      </w:r>
    </w:p>
    <w:p w14:paraId="77311408" w14:textId="37BDB6B2" w:rsidR="003B5382" w:rsidRDefault="004B5BF0" w:rsidP="003B5382">
      <w:r w:rsidRPr="004B5BF0">
        <w:t>Dr. Thomas Wochele-Thoma, ärztlicher Leiter der Caritas</w:t>
      </w:r>
      <w:r>
        <w:t xml:space="preserve"> der </w:t>
      </w:r>
      <w:r w:rsidR="005746B5">
        <w:t xml:space="preserve">Erzdiözese </w:t>
      </w:r>
      <w:r>
        <w:t>Wien</w:t>
      </w:r>
      <w:r w:rsidRPr="004B5BF0">
        <w:t xml:space="preserve"> und Vorstandsmitglied der Österreichische</w:t>
      </w:r>
      <w:r>
        <w:t xml:space="preserve">n Plattform Patientensicherheit: </w:t>
      </w:r>
      <w:r w:rsidR="00EA24DD">
        <w:t xml:space="preserve">„Alle </w:t>
      </w:r>
      <w:r w:rsidR="00F0597B">
        <w:t xml:space="preserve">Gesundheitseinrichtungen </w:t>
      </w:r>
      <w:r w:rsidR="005746B5">
        <w:t xml:space="preserve">sollten </w:t>
      </w:r>
      <w:r w:rsidR="00EA24DD">
        <w:t xml:space="preserve">sich ernsthaft und verbindlich </w:t>
      </w:r>
      <w:r w:rsidR="00F0597B">
        <w:t>dem Thema</w:t>
      </w:r>
      <w:r w:rsidR="00EA24DD">
        <w:t xml:space="preserve"> </w:t>
      </w:r>
      <w:r w:rsidR="00E147FA">
        <w:t xml:space="preserve">Gewalt </w:t>
      </w:r>
      <w:r w:rsidR="00EA24DD">
        <w:t>widmen</w:t>
      </w:r>
      <w:r w:rsidR="00F0597B">
        <w:t xml:space="preserve">. </w:t>
      </w:r>
      <w:r w:rsidR="00D426D5">
        <w:t>Es zeigt</w:t>
      </w:r>
      <w:r w:rsidR="003B5382">
        <w:t xml:space="preserve"> sich immer wieder, dass MitarbeiterInnen von Missständen oder Gefahrenquellen im Gesundheits- und Pflegebereich wussten, bevor diese öffentlich bekannt wurden. Aus Angst vor Konsequenzen durch </w:t>
      </w:r>
      <w:r w:rsidR="00E147FA">
        <w:t>Vorgesetzte</w:t>
      </w:r>
      <w:r w:rsidR="003B5382">
        <w:t xml:space="preserve"> oder KollegInnen hatte sich aber niemand getraut, etwas zu melden.</w:t>
      </w:r>
      <w:r w:rsidR="005746B5">
        <w:t xml:space="preserve"> Hier braucht es einen echten Kulturwandel im Umgang mit dem Thema.</w:t>
      </w:r>
      <w:r w:rsidR="00D426D5">
        <w:t>“</w:t>
      </w:r>
    </w:p>
    <w:p w14:paraId="30DA6487" w14:textId="77777777" w:rsidR="003B5382" w:rsidRDefault="00E147FA" w:rsidP="003B5382">
      <w:r>
        <w:t xml:space="preserve">Mit der </w:t>
      </w:r>
      <w:proofErr w:type="spellStart"/>
      <w:r>
        <w:t>SafetyLine</w:t>
      </w:r>
      <w:proofErr w:type="spellEnd"/>
      <w:r>
        <w:t xml:space="preserve"> hat die Plattform Patientensicherheit eine niederschwellige Anlaufstelle implementiert, bei der die meldenden Personen gegenüber dem Dienstgeber/der Dienstgeberin anonym bleiben können. Die </w:t>
      </w:r>
      <w:proofErr w:type="spellStart"/>
      <w:r>
        <w:t>SafetyLine</w:t>
      </w:r>
      <w:proofErr w:type="spellEnd"/>
      <w:r>
        <w:t xml:space="preserve"> ist eine unabhängige und weisungsfreie Ombudsstelle für MitarbeiterInnen im Gesundheits- und Pflegebereich, </w:t>
      </w:r>
      <w:r w:rsidR="003B5382">
        <w:t xml:space="preserve">insbesondere für </w:t>
      </w:r>
      <w:r w:rsidR="00C97762">
        <w:t xml:space="preserve">jene </w:t>
      </w:r>
      <w:r w:rsidR="003B5382">
        <w:t xml:space="preserve">MitarbeiterInnen, </w:t>
      </w:r>
      <w:r w:rsidR="00C97762">
        <w:t>die</w:t>
      </w:r>
      <w:r w:rsidR="003B5382">
        <w:t xml:space="preserve"> die Meldesysteme der </w:t>
      </w:r>
      <w:proofErr w:type="spellStart"/>
      <w:r w:rsidR="003B5382">
        <w:t>DienstgeberInnen</w:t>
      </w:r>
      <w:proofErr w:type="spellEnd"/>
      <w:r w:rsidR="003B5382">
        <w:t xml:space="preserve"> nicht nutzen wollen oder können.</w:t>
      </w:r>
      <w:r>
        <w:t xml:space="preserve"> </w:t>
      </w:r>
      <w:r w:rsidR="003B5382">
        <w:t xml:space="preserve">Alle MitarbeiterInnen der </w:t>
      </w:r>
      <w:proofErr w:type="spellStart"/>
      <w:r w:rsidR="003B5382">
        <w:t>SafetyLine</w:t>
      </w:r>
      <w:proofErr w:type="spellEnd"/>
      <w:r w:rsidR="003B5382">
        <w:t xml:space="preserve"> unterliegen einer strengen</w:t>
      </w:r>
      <w:r w:rsidR="00172F3E">
        <w:t xml:space="preserve"> </w:t>
      </w:r>
      <w:r w:rsidR="003B5382">
        <w:t>Verschwiegenheitspflicht und haben die gesetzliche Möglichkeit,</w:t>
      </w:r>
      <w:r w:rsidR="00172F3E">
        <w:t xml:space="preserve"> </w:t>
      </w:r>
      <w:r w:rsidR="003B5382">
        <w:t>bei einem etwaigen gerichtlichen Verfahren, ihre Aussage zu</w:t>
      </w:r>
      <w:r w:rsidR="00172F3E">
        <w:t xml:space="preserve"> </w:t>
      </w:r>
      <w:r w:rsidR="003B5382">
        <w:t>verweigern.</w:t>
      </w:r>
    </w:p>
    <w:p w14:paraId="454F5EFE" w14:textId="77777777" w:rsidR="00E147FA" w:rsidRPr="00A5500C" w:rsidRDefault="00EC2154" w:rsidP="003B5382">
      <w:pPr>
        <w:rPr>
          <w:iCs/>
        </w:rPr>
      </w:pPr>
      <w:r>
        <w:rPr>
          <w:iCs/>
        </w:rPr>
        <w:t>Maria Kletecka</w:t>
      </w:r>
      <w:r w:rsidR="00AD11A6">
        <w:rPr>
          <w:iCs/>
        </w:rPr>
        <w:t>-Pulker</w:t>
      </w:r>
      <w:r w:rsidR="00D426D5">
        <w:rPr>
          <w:iCs/>
        </w:rPr>
        <w:t xml:space="preserve"> führt aus: „</w:t>
      </w:r>
      <w:r w:rsidR="00D426D5" w:rsidRPr="00A5500C">
        <w:rPr>
          <w:iCs/>
        </w:rPr>
        <w:t xml:space="preserve">An der </w:t>
      </w:r>
      <w:proofErr w:type="spellStart"/>
      <w:r w:rsidR="00D426D5" w:rsidRPr="00A5500C">
        <w:rPr>
          <w:iCs/>
        </w:rPr>
        <w:t>SafetyLine</w:t>
      </w:r>
      <w:proofErr w:type="spellEnd"/>
      <w:r w:rsidR="00D426D5" w:rsidRPr="00A5500C">
        <w:rPr>
          <w:iCs/>
        </w:rPr>
        <w:t xml:space="preserve"> können sich alle Institutionen im Gesundheitswesen beteiligen, um </w:t>
      </w:r>
      <w:proofErr w:type="gramStart"/>
      <w:r w:rsidR="00D426D5" w:rsidRPr="00A5500C">
        <w:rPr>
          <w:iCs/>
        </w:rPr>
        <w:t>ihren MitarbeiterInnen</w:t>
      </w:r>
      <w:proofErr w:type="gramEnd"/>
      <w:r w:rsidR="00D426D5" w:rsidRPr="00A5500C">
        <w:rPr>
          <w:iCs/>
        </w:rPr>
        <w:t xml:space="preserve"> eine gesicherte Beratungs- und Interventionsmöglichkeit zu bieten.</w:t>
      </w:r>
      <w:r w:rsidR="00D426D5">
        <w:rPr>
          <w:iCs/>
        </w:rPr>
        <w:t xml:space="preserve"> </w:t>
      </w:r>
      <w:r w:rsidR="003B5382">
        <w:t>Je nach Art und Inhalt der Meldung werden die MitarbeiterInnen</w:t>
      </w:r>
      <w:r w:rsidR="00172F3E">
        <w:t xml:space="preserve"> </w:t>
      </w:r>
      <w:r w:rsidR="003B5382">
        <w:t xml:space="preserve">der </w:t>
      </w:r>
      <w:proofErr w:type="spellStart"/>
      <w:r w:rsidR="003B5382">
        <w:t>SafetyLine</w:t>
      </w:r>
      <w:proofErr w:type="spellEnd"/>
      <w:r w:rsidR="003B5382">
        <w:t xml:space="preserve"> aktiv, bieten konkrete Hilfe an und/oder leiten</w:t>
      </w:r>
      <w:r w:rsidR="00172F3E">
        <w:t xml:space="preserve"> </w:t>
      </w:r>
      <w:r w:rsidR="003B5382">
        <w:t>bestimmte – natürlich anonyme – Informationen an das</w:t>
      </w:r>
      <w:r w:rsidR="00172F3E">
        <w:t xml:space="preserve"> </w:t>
      </w:r>
      <w:r w:rsidR="003B5382">
        <w:t>Qualitätsmanagement des Dienstgebers/der Dienstgeberin</w:t>
      </w:r>
      <w:r w:rsidR="00172F3E">
        <w:t xml:space="preserve"> </w:t>
      </w:r>
      <w:r w:rsidR="003B5382">
        <w:t>weiter, um mögliche strukturelle Änderungen zu bewirken.</w:t>
      </w:r>
      <w:r w:rsidR="00172F3E">
        <w:t xml:space="preserve"> </w:t>
      </w:r>
      <w:r w:rsidR="003B5382">
        <w:t>Durch die Wahrung der Anonymität sind für meldende Personen</w:t>
      </w:r>
      <w:r w:rsidR="00172F3E">
        <w:t xml:space="preserve"> </w:t>
      </w:r>
      <w:r w:rsidR="003B5382">
        <w:t>keinerlei dienstrechtliche Konsequenzen zu befürchten</w:t>
      </w:r>
      <w:r w:rsidR="00E147FA">
        <w:t>.</w:t>
      </w:r>
      <w:r w:rsidR="00D426D5">
        <w:t>“</w:t>
      </w:r>
      <w:r w:rsidR="00172F3E">
        <w:t xml:space="preserve"> </w:t>
      </w:r>
    </w:p>
    <w:p w14:paraId="10FC08D9" w14:textId="77777777" w:rsidR="003B5382" w:rsidRPr="0099456A" w:rsidRDefault="003B5382" w:rsidP="003B5382">
      <w:pPr>
        <w:rPr>
          <w:b/>
          <w:bCs/>
        </w:rPr>
      </w:pPr>
      <w:r w:rsidRPr="0099456A">
        <w:rPr>
          <w:b/>
          <w:bCs/>
        </w:rPr>
        <w:t xml:space="preserve">Handlungsanleitungen für </w:t>
      </w:r>
      <w:proofErr w:type="spellStart"/>
      <w:r w:rsidRPr="0099456A">
        <w:rPr>
          <w:b/>
          <w:bCs/>
        </w:rPr>
        <w:t>health</w:t>
      </w:r>
      <w:proofErr w:type="spellEnd"/>
      <w:r w:rsidRPr="0099456A">
        <w:rPr>
          <w:b/>
          <w:bCs/>
        </w:rPr>
        <w:t xml:space="preserve"> care </w:t>
      </w:r>
      <w:proofErr w:type="spellStart"/>
      <w:r w:rsidRPr="0099456A">
        <w:rPr>
          <w:b/>
          <w:bCs/>
        </w:rPr>
        <w:t>professionals</w:t>
      </w:r>
      <w:proofErr w:type="spellEnd"/>
    </w:p>
    <w:p w14:paraId="2FEC26C1" w14:textId="77777777" w:rsidR="003B5382" w:rsidRPr="003B5382" w:rsidRDefault="0099456A" w:rsidP="003B5382">
      <w:r>
        <w:t>Gewaltprävention umfass</w:t>
      </w:r>
      <w:r w:rsidR="003B5382">
        <w:t>t</w:t>
      </w:r>
      <w:r>
        <w:t xml:space="preserve"> viele Maßnahmen</w:t>
      </w:r>
      <w:r w:rsidR="003B5382">
        <w:t>,</w:t>
      </w:r>
      <w:r>
        <w:t xml:space="preserve"> wie die Risikoeinschätzung, etwaige Notrufsysteme, unter Umständen Videoüberwachung in Notfallabteilungen, Sicherheitsdienste, Meldesysteme, die Schaffung einer geeigneten Atmosphäre im Warteraum, Einführung standardisierter Dokumentation </w:t>
      </w:r>
      <w:r>
        <w:lastRenderedPageBreak/>
        <w:t>sowie die Aufarbeitung von Vorfällen. Entscheidend ist vor allem ein regelmäßiges Sicherheits</w:t>
      </w:r>
      <w:r w:rsidR="00C97762">
        <w:t>-</w:t>
      </w:r>
      <w:proofErr w:type="spellStart"/>
      <w:r>
        <w:t>verhaltenstraining</w:t>
      </w:r>
      <w:proofErr w:type="spellEnd"/>
      <w:r>
        <w:t xml:space="preserve"> der Mitarbeiter, in dem entsprechende Deeskalationsmethoden, aber auch Selbstverteidigungstools geschult werden.</w:t>
      </w:r>
      <w:r w:rsidR="003B5382">
        <w:t xml:space="preserve"> </w:t>
      </w:r>
      <w:r w:rsidR="00A5500C">
        <w:t xml:space="preserve">Wichtig für jede Institution ist, dass ihre </w:t>
      </w:r>
      <w:r w:rsidR="00A5500C" w:rsidRPr="00A5500C">
        <w:t>Mitarbeiterinnen und Mitarbeiter entsprechend sensibilisiert werden.</w:t>
      </w:r>
      <w:r w:rsidR="00A5500C">
        <w:t xml:space="preserve"> Dafür hat </w:t>
      </w:r>
      <w:r w:rsidR="003B5382">
        <w:t>die Plattform Patientensicherheit bereits voriges Jahr</w:t>
      </w:r>
      <w:r w:rsidR="00A5500C">
        <w:t xml:space="preserve"> </w:t>
      </w:r>
      <w:r w:rsidR="00A5500C" w:rsidRPr="00A5500C">
        <w:t xml:space="preserve">In einem übersichtlichen Infoblatt </w:t>
      </w:r>
      <w:r w:rsidR="003B5382">
        <w:t xml:space="preserve">einen Überblick über die wichtigsten Handlungsanleitungen für MitarbeiterInnen im Gesundheitswesen erstellt, </w:t>
      </w:r>
      <w:r w:rsidR="00C97762">
        <w:t>das</w:t>
      </w:r>
      <w:r w:rsidR="00D426D5">
        <w:t xml:space="preserve"> </w:t>
      </w:r>
      <w:r w:rsidR="003B5382" w:rsidRPr="003B5382">
        <w:t>unter</w:t>
      </w:r>
      <w:r w:rsidR="003B5382">
        <w:t xml:space="preserve"> </w:t>
      </w:r>
      <w:hyperlink r:id="rId4" w:history="1">
        <w:r w:rsidR="003B5382" w:rsidRPr="005B0EFC">
          <w:rPr>
            <w:rStyle w:val="Hyperlink"/>
          </w:rPr>
          <w:t>https://www.plattformpatientensicherheit.at/download/themen/Patientensicherheit_Plakat_A4_ONLINE.pdf</w:t>
        </w:r>
      </w:hyperlink>
      <w:r w:rsidR="003B5382">
        <w:t xml:space="preserve"> als Download zur Verfügung steht. </w:t>
      </w:r>
    </w:p>
    <w:p w14:paraId="2FC78695" w14:textId="77777777" w:rsidR="00320DEC" w:rsidRPr="00320DEC" w:rsidRDefault="00320DEC" w:rsidP="00320DEC">
      <w:pPr>
        <w:rPr>
          <w:b/>
          <w:bCs/>
        </w:rPr>
      </w:pPr>
      <w:r w:rsidRPr="00320DEC">
        <w:rPr>
          <w:b/>
          <w:bCs/>
        </w:rPr>
        <w:t>Über die Plattform Patientensicherheit</w:t>
      </w:r>
    </w:p>
    <w:p w14:paraId="1482D215" w14:textId="45433E2A" w:rsidR="00A3604E" w:rsidRDefault="00320DEC" w:rsidP="00320DEC">
      <w:r>
        <w:t xml:space="preserve">Die </w:t>
      </w:r>
      <w:proofErr w:type="gramStart"/>
      <w:r>
        <w:t>Österreichische</w:t>
      </w:r>
      <w:proofErr w:type="gramEnd"/>
      <w:r>
        <w:t xml:space="preserve"> Plattform Patientensicherheit ist ein unabhängiges, nationales Netzwerk. Diesem gehören die wesentlichen Einrichtungen und ExpertInnen des österreichischen Gesundheitswesens an, die sich mit PatientInnen- und MitarbeiterInnen-Sicherheit beschäftigen. Im Zentrum der Arbeit steht die Förderung der PatientInnen- und MitarbeiterInnen-Sicherheit durch Forschung, Koordination von Projekten, Vernetzung und Information</w:t>
      </w:r>
      <w:r w:rsidR="00C97762">
        <w:t>.</w:t>
      </w:r>
      <w:r w:rsidR="00012AA7">
        <w:t xml:space="preserve"> </w:t>
      </w:r>
      <w:hyperlink r:id="rId5" w:history="1">
        <w:r w:rsidR="003B5382" w:rsidRPr="005B0EFC">
          <w:rPr>
            <w:rStyle w:val="Hyperlink"/>
          </w:rPr>
          <w:t>www.plattformpatientensicherheit.at</w:t>
        </w:r>
      </w:hyperlink>
    </w:p>
    <w:p w14:paraId="79C21BD5" w14:textId="77777777" w:rsidR="00A9735F" w:rsidRDefault="00A9735F" w:rsidP="006011CF">
      <w:r w:rsidRPr="00A9735F">
        <w:rPr>
          <w:u w:val="single"/>
        </w:rPr>
        <w:t>Pressefotos</w:t>
      </w:r>
      <w:r>
        <w:t xml:space="preserve"> unter: </w:t>
      </w:r>
      <w:hyperlink r:id="rId6" w:history="1">
        <w:r w:rsidR="00320DEC" w:rsidRPr="005B0EFC">
          <w:rPr>
            <w:rStyle w:val="Hyperlink"/>
          </w:rPr>
          <w:t>http://www.publichealth.at/portfolio-items/gewalt-im-gesundheitswesen/</w:t>
        </w:r>
      </w:hyperlink>
    </w:p>
    <w:p w14:paraId="26B2C107" w14:textId="77777777" w:rsidR="00F0597B" w:rsidRDefault="001129CA" w:rsidP="006011CF">
      <w:pPr>
        <w:rPr>
          <w:rStyle w:val="Hyperlink"/>
        </w:rPr>
      </w:pPr>
      <w:r w:rsidRPr="001129CA">
        <w:rPr>
          <w:u w:val="single"/>
        </w:rPr>
        <w:t xml:space="preserve">Rückfragehinweis: </w:t>
      </w:r>
      <w:r w:rsidRPr="001129CA">
        <w:rPr>
          <w:u w:val="single"/>
        </w:rPr>
        <w:br/>
      </w:r>
      <w:r>
        <w:t>Public Health PR</w:t>
      </w:r>
      <w:r>
        <w:br/>
        <w:t>Mag. Michael Leitner</w:t>
      </w:r>
      <w:r>
        <w:br/>
        <w:t>01/602 05 30-91</w:t>
      </w:r>
      <w:r>
        <w:br/>
      </w:r>
      <w:hyperlink r:id="rId7" w:history="1">
        <w:r w:rsidRPr="00A83607">
          <w:rPr>
            <w:rStyle w:val="Hyperlink"/>
          </w:rPr>
          <w:t>michael.leitner@publichealth.at</w:t>
        </w:r>
      </w:hyperlink>
    </w:p>
    <w:sectPr w:rsidR="00F059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1CF"/>
    <w:rsid w:val="00012AA7"/>
    <w:rsid w:val="00094C3F"/>
    <w:rsid w:val="0011051F"/>
    <w:rsid w:val="001129CA"/>
    <w:rsid w:val="00172F3E"/>
    <w:rsid w:val="0023378C"/>
    <w:rsid w:val="0027751E"/>
    <w:rsid w:val="00320DEC"/>
    <w:rsid w:val="003B5382"/>
    <w:rsid w:val="004A2BFD"/>
    <w:rsid w:val="004B5BF0"/>
    <w:rsid w:val="005553F2"/>
    <w:rsid w:val="005617CD"/>
    <w:rsid w:val="005746B5"/>
    <w:rsid w:val="006011CF"/>
    <w:rsid w:val="006415CD"/>
    <w:rsid w:val="00666F42"/>
    <w:rsid w:val="00704EDA"/>
    <w:rsid w:val="00772CE6"/>
    <w:rsid w:val="00944784"/>
    <w:rsid w:val="0099456A"/>
    <w:rsid w:val="00A3604E"/>
    <w:rsid w:val="00A5500C"/>
    <w:rsid w:val="00A817BF"/>
    <w:rsid w:val="00A9735F"/>
    <w:rsid w:val="00AD11A6"/>
    <w:rsid w:val="00BA74D0"/>
    <w:rsid w:val="00C37643"/>
    <w:rsid w:val="00C97762"/>
    <w:rsid w:val="00D426D5"/>
    <w:rsid w:val="00E147FA"/>
    <w:rsid w:val="00E63082"/>
    <w:rsid w:val="00E8162D"/>
    <w:rsid w:val="00EA24DD"/>
    <w:rsid w:val="00EC2154"/>
    <w:rsid w:val="00F0597B"/>
    <w:rsid w:val="00F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E7F54"/>
  <w15:docId w15:val="{DC3CA04E-7CEA-4D1C-9C4E-31304FB3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1C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11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3378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6F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6F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6F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F4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F42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97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.leitner@publichealth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health.at/portfolio-items/gewalt-im-gesundheitswesen/" TargetMode="External"/><Relationship Id="rId5" Type="http://schemas.openxmlformats.org/officeDocument/2006/relationships/hyperlink" Target="http://www.plattformpatientensicherheit.at" TargetMode="External"/><Relationship Id="rId4" Type="http://schemas.openxmlformats.org/officeDocument/2006/relationships/hyperlink" Target="https://www.plattformpatientensicherheit.at/download/themen/Patientensicherheit_Plakat_A4_ONLIN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Leitner</dc:creator>
  <cp:keywords/>
  <dc:description/>
  <cp:lastModifiedBy>Michael Leitner</cp:lastModifiedBy>
  <cp:revision>2</cp:revision>
  <cp:lastPrinted>2019-07-16T07:28:00Z</cp:lastPrinted>
  <dcterms:created xsi:type="dcterms:W3CDTF">2019-07-16T08:18:00Z</dcterms:created>
  <dcterms:modified xsi:type="dcterms:W3CDTF">2019-07-16T08:18:00Z</dcterms:modified>
</cp:coreProperties>
</file>