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5EC99" w14:textId="3C3AC893" w:rsidR="004C105C" w:rsidRPr="005C249E" w:rsidRDefault="00E4410B" w:rsidP="005C249E">
      <w:pPr>
        <w:autoSpaceDN/>
        <w:spacing w:after="200" w:line="276" w:lineRule="auto"/>
        <w:jc w:val="both"/>
        <w:textAlignment w:val="auto"/>
        <w:rPr>
          <w:rFonts w:ascii="Calibri" w:eastAsia="Times New Roman" w:hAnsi="Calibri" w:cs="Times New Roman"/>
          <w:b/>
          <w:sz w:val="28"/>
          <w:lang w:val="de-DE" w:eastAsia="de-DE"/>
        </w:rPr>
      </w:pPr>
      <w:r w:rsidRPr="005C249E">
        <w:rPr>
          <w:rFonts w:ascii="Calibri" w:eastAsia="Times New Roman" w:hAnsi="Calibri" w:cs="Times New Roman"/>
          <w:b/>
          <w:sz w:val="28"/>
          <w:lang w:val="de-DE" w:eastAsia="de-DE"/>
        </w:rPr>
        <w:t>Diabetes begünstigt die Entstehung von Demenz</w:t>
      </w:r>
    </w:p>
    <w:p w14:paraId="6062EFF9" w14:textId="39605431" w:rsidR="00A95EF8" w:rsidRPr="005C249E" w:rsidRDefault="00D10EB3" w:rsidP="005C249E">
      <w:pPr>
        <w:autoSpaceDN/>
        <w:spacing w:after="200" w:line="276" w:lineRule="auto"/>
        <w:jc w:val="both"/>
        <w:textAlignment w:val="auto"/>
        <w:rPr>
          <w:rFonts w:ascii="Calibri" w:eastAsia="Times New Roman" w:hAnsi="Calibri" w:cs="Times New Roman"/>
          <w:b/>
          <w:lang w:val="de-DE" w:eastAsia="de-DE"/>
        </w:rPr>
      </w:pPr>
      <w:r w:rsidRPr="00397D39">
        <w:rPr>
          <w:rFonts w:ascii="Calibri" w:eastAsia="Times New Roman" w:hAnsi="Calibri" w:cs="Times New Roman"/>
          <w:b/>
          <w:lang w:val="de-DE" w:eastAsia="de-DE"/>
        </w:rPr>
        <w:t>Diabetesprävention ist die beste Strategie</w:t>
      </w:r>
      <w:r w:rsidR="00915DF7">
        <w:rPr>
          <w:rFonts w:ascii="Calibri" w:eastAsia="Times New Roman" w:hAnsi="Calibri" w:cs="Times New Roman"/>
          <w:b/>
          <w:lang w:val="de-DE" w:eastAsia="de-DE"/>
        </w:rPr>
        <w:t xml:space="preserve"> –</w:t>
      </w:r>
      <w:r w:rsidRPr="00397D39">
        <w:rPr>
          <w:rFonts w:ascii="Calibri" w:eastAsia="Times New Roman" w:hAnsi="Calibri" w:cs="Times New Roman"/>
          <w:b/>
          <w:lang w:val="de-DE" w:eastAsia="de-DE"/>
        </w:rPr>
        <w:t xml:space="preserve"> aber e</w:t>
      </w:r>
      <w:r w:rsidR="009A3F9E" w:rsidRPr="00397D39">
        <w:rPr>
          <w:rFonts w:ascii="Calibri" w:eastAsia="Times New Roman" w:hAnsi="Calibri" w:cs="Times New Roman"/>
          <w:b/>
          <w:lang w:val="de-DE" w:eastAsia="de-DE"/>
        </w:rPr>
        <w:t xml:space="preserve">ine individualisierte und konsequente </w:t>
      </w:r>
      <w:r w:rsidR="009A3F9E">
        <w:rPr>
          <w:rFonts w:ascii="Calibri" w:eastAsia="Times New Roman" w:hAnsi="Calibri" w:cs="Times New Roman"/>
          <w:b/>
          <w:lang w:val="de-DE" w:eastAsia="de-DE"/>
        </w:rPr>
        <w:t>Diabetestherapie schützt das Gehirn</w:t>
      </w:r>
      <w:r w:rsidR="00915DF7">
        <w:rPr>
          <w:rFonts w:ascii="Calibri" w:eastAsia="Times New Roman" w:hAnsi="Calibri" w:cs="Times New Roman"/>
          <w:b/>
          <w:lang w:val="de-DE" w:eastAsia="de-DE"/>
        </w:rPr>
        <w:t xml:space="preserve"> ebenfalls</w:t>
      </w:r>
    </w:p>
    <w:p w14:paraId="73E21991" w14:textId="44E793ED" w:rsidR="008555E2" w:rsidRPr="00D10EB3" w:rsidRDefault="00DF7D49" w:rsidP="005C249E">
      <w:pPr>
        <w:spacing w:line="264" w:lineRule="auto"/>
        <w:jc w:val="both"/>
        <w:rPr>
          <w:rFonts w:asciiTheme="minorHAnsi" w:hAnsiTheme="minorHAnsi" w:cs="Arial"/>
          <w:b/>
          <w:i/>
          <w:lang w:eastAsia="de-AT"/>
        </w:rPr>
      </w:pPr>
      <w:r w:rsidRPr="005C249E">
        <w:rPr>
          <w:rFonts w:asciiTheme="minorHAnsi" w:hAnsiTheme="minorHAnsi" w:cs="Arial"/>
          <w:lang w:eastAsia="de-AT"/>
        </w:rPr>
        <w:t xml:space="preserve">Wien, </w:t>
      </w:r>
      <w:r w:rsidR="00645B58">
        <w:rPr>
          <w:rFonts w:asciiTheme="minorHAnsi" w:hAnsiTheme="minorHAnsi" w:cs="Arial"/>
          <w:lang w:eastAsia="de-AT"/>
        </w:rPr>
        <w:t>8</w:t>
      </w:r>
      <w:r w:rsidRPr="005C249E">
        <w:rPr>
          <w:rFonts w:asciiTheme="minorHAnsi" w:hAnsiTheme="minorHAnsi" w:cs="Arial"/>
          <w:lang w:eastAsia="de-AT"/>
        </w:rPr>
        <w:t xml:space="preserve">. Oktober 2019 </w:t>
      </w:r>
      <w:r w:rsidR="00205CD5" w:rsidRPr="005C249E">
        <w:rPr>
          <w:rFonts w:asciiTheme="minorHAnsi" w:hAnsiTheme="minorHAnsi" w:cs="Arial"/>
          <w:lang w:eastAsia="de-AT"/>
        </w:rPr>
        <w:t>–</w:t>
      </w:r>
      <w:r w:rsidRPr="005C249E">
        <w:rPr>
          <w:rFonts w:asciiTheme="minorHAnsi" w:hAnsiTheme="minorHAnsi" w:cs="Arial"/>
          <w:lang w:eastAsia="de-AT"/>
        </w:rPr>
        <w:t xml:space="preserve"> </w:t>
      </w:r>
      <w:r w:rsidR="00B82A7E" w:rsidRPr="00DA73D6">
        <w:rPr>
          <w:rFonts w:asciiTheme="minorHAnsi" w:hAnsiTheme="minorHAnsi" w:cs="Arial"/>
          <w:b/>
          <w:bCs/>
          <w:i/>
          <w:iCs/>
          <w:lang w:eastAsia="de-AT"/>
        </w:rPr>
        <w:t>Di</w:t>
      </w:r>
      <w:r w:rsidR="00B32B72" w:rsidRPr="00DA73D6">
        <w:rPr>
          <w:rFonts w:asciiTheme="minorHAnsi" w:hAnsiTheme="minorHAnsi" w:cs="Arial"/>
          <w:b/>
          <w:bCs/>
          <w:i/>
          <w:iCs/>
          <w:lang w:eastAsia="de-AT"/>
        </w:rPr>
        <w:t>abetes</w:t>
      </w:r>
      <w:r w:rsidR="000F28CC" w:rsidRPr="00DA73D6">
        <w:rPr>
          <w:rFonts w:asciiTheme="minorHAnsi" w:hAnsiTheme="minorHAnsi" w:cs="Arial"/>
          <w:b/>
          <w:bCs/>
          <w:i/>
          <w:iCs/>
          <w:lang w:eastAsia="de-AT"/>
        </w:rPr>
        <w:t xml:space="preserve"> </w:t>
      </w:r>
      <w:r w:rsidR="002E0CFF" w:rsidRPr="00DA73D6">
        <w:rPr>
          <w:rFonts w:asciiTheme="minorHAnsi" w:hAnsiTheme="minorHAnsi" w:cs="Arial"/>
          <w:b/>
          <w:bCs/>
          <w:i/>
          <w:iCs/>
          <w:lang w:eastAsia="de-AT"/>
        </w:rPr>
        <w:t xml:space="preserve">Typ 2 </w:t>
      </w:r>
      <w:r w:rsidR="008374B9" w:rsidRPr="00DA73D6">
        <w:rPr>
          <w:rFonts w:asciiTheme="minorHAnsi" w:hAnsiTheme="minorHAnsi" w:cs="Arial"/>
          <w:b/>
          <w:bCs/>
          <w:i/>
          <w:iCs/>
          <w:lang w:eastAsia="de-AT"/>
        </w:rPr>
        <w:t xml:space="preserve">gehört zu den wichtigsten Risikofaktoren für Demenz. </w:t>
      </w:r>
      <w:r w:rsidR="003F76C3" w:rsidRPr="00DA73D6">
        <w:rPr>
          <w:rFonts w:asciiTheme="minorHAnsi" w:hAnsiTheme="minorHAnsi" w:cs="Arial"/>
          <w:b/>
          <w:bCs/>
          <w:i/>
          <w:iCs/>
          <w:lang w:eastAsia="de-AT"/>
        </w:rPr>
        <w:t>Darauf weist heute die Österreichische Diabetes</w:t>
      </w:r>
      <w:r w:rsidR="00086FE2" w:rsidRPr="00DA73D6">
        <w:rPr>
          <w:rFonts w:asciiTheme="minorHAnsi" w:hAnsiTheme="minorHAnsi" w:cs="Arial"/>
          <w:b/>
          <w:bCs/>
          <w:i/>
          <w:iCs/>
          <w:lang w:eastAsia="de-AT"/>
        </w:rPr>
        <w:t xml:space="preserve"> G</w:t>
      </w:r>
      <w:r w:rsidR="003F76C3" w:rsidRPr="00DA73D6">
        <w:rPr>
          <w:rFonts w:asciiTheme="minorHAnsi" w:hAnsiTheme="minorHAnsi" w:cs="Arial"/>
          <w:b/>
          <w:bCs/>
          <w:i/>
          <w:iCs/>
          <w:lang w:eastAsia="de-AT"/>
        </w:rPr>
        <w:t>esellschaft (</w:t>
      </w:r>
      <w:r w:rsidR="00600F29" w:rsidRPr="00DA73D6">
        <w:rPr>
          <w:rFonts w:asciiTheme="minorHAnsi" w:hAnsiTheme="minorHAnsi" w:cs="Arial"/>
          <w:b/>
          <w:bCs/>
          <w:i/>
          <w:iCs/>
          <w:lang w:eastAsia="de-AT"/>
        </w:rPr>
        <w:t>Ö</w:t>
      </w:r>
      <w:r w:rsidR="003F76C3" w:rsidRPr="00DA73D6">
        <w:rPr>
          <w:rFonts w:asciiTheme="minorHAnsi" w:hAnsiTheme="minorHAnsi" w:cs="Arial"/>
          <w:b/>
          <w:bCs/>
          <w:i/>
          <w:iCs/>
          <w:lang w:eastAsia="de-AT"/>
        </w:rPr>
        <w:t xml:space="preserve">DG) hin. </w:t>
      </w:r>
      <w:r w:rsidR="008555E2" w:rsidRPr="00DA73D6">
        <w:rPr>
          <w:rFonts w:asciiTheme="minorHAnsi" w:hAnsiTheme="minorHAnsi" w:cs="Arial"/>
          <w:b/>
          <w:bCs/>
          <w:i/>
          <w:iCs/>
          <w:lang w:eastAsia="de-AT"/>
        </w:rPr>
        <w:t xml:space="preserve">Die </w:t>
      </w:r>
      <w:r w:rsidR="00586076" w:rsidRPr="00DA73D6">
        <w:rPr>
          <w:rFonts w:asciiTheme="minorHAnsi" w:hAnsiTheme="minorHAnsi" w:cs="Arial"/>
          <w:b/>
          <w:bCs/>
          <w:i/>
          <w:iCs/>
          <w:lang w:eastAsia="de-AT"/>
        </w:rPr>
        <w:t>entscheidende</w:t>
      </w:r>
      <w:r w:rsidR="008555E2" w:rsidRPr="00DA73D6">
        <w:rPr>
          <w:rFonts w:asciiTheme="minorHAnsi" w:hAnsiTheme="minorHAnsi" w:cs="Arial"/>
          <w:b/>
          <w:bCs/>
          <w:i/>
          <w:iCs/>
          <w:lang w:eastAsia="de-AT"/>
        </w:rPr>
        <w:t xml:space="preserve"> vorbeugende Maßnahme </w:t>
      </w:r>
      <w:r w:rsidR="00854499" w:rsidRPr="00DA73D6">
        <w:rPr>
          <w:rFonts w:asciiTheme="minorHAnsi" w:hAnsiTheme="minorHAnsi" w:cs="Arial"/>
          <w:b/>
          <w:bCs/>
          <w:i/>
          <w:iCs/>
          <w:lang w:eastAsia="de-AT"/>
        </w:rPr>
        <w:t>sowohl gegen gefäßbedingte als auch gegen Alzheimer</w:t>
      </w:r>
      <w:r w:rsidR="00AA3BDC" w:rsidRPr="00DA73D6">
        <w:rPr>
          <w:rFonts w:asciiTheme="minorHAnsi" w:hAnsiTheme="minorHAnsi" w:cs="Arial"/>
          <w:b/>
          <w:bCs/>
          <w:i/>
          <w:iCs/>
          <w:lang w:eastAsia="de-AT"/>
        </w:rPr>
        <w:t>d</w:t>
      </w:r>
      <w:r w:rsidR="008555E2" w:rsidRPr="00DA73D6">
        <w:rPr>
          <w:rFonts w:asciiTheme="minorHAnsi" w:hAnsiTheme="minorHAnsi" w:cs="Arial"/>
          <w:b/>
          <w:bCs/>
          <w:i/>
          <w:iCs/>
          <w:lang w:eastAsia="de-AT"/>
        </w:rPr>
        <w:t>emenz ist ein</w:t>
      </w:r>
      <w:r w:rsidR="009A3F9E">
        <w:rPr>
          <w:rFonts w:asciiTheme="minorHAnsi" w:hAnsiTheme="minorHAnsi" w:cs="Arial"/>
          <w:b/>
          <w:bCs/>
          <w:i/>
          <w:iCs/>
          <w:lang w:eastAsia="de-AT"/>
        </w:rPr>
        <w:t>e</w:t>
      </w:r>
      <w:r w:rsidR="008555E2" w:rsidRPr="00DA73D6">
        <w:rPr>
          <w:rFonts w:asciiTheme="minorHAnsi" w:hAnsiTheme="minorHAnsi" w:cs="Arial"/>
          <w:b/>
          <w:bCs/>
          <w:i/>
          <w:iCs/>
          <w:lang w:eastAsia="de-AT"/>
        </w:rPr>
        <w:t xml:space="preserve"> </w:t>
      </w:r>
      <w:r w:rsidR="00810F1B" w:rsidRPr="00DA73D6">
        <w:rPr>
          <w:rFonts w:asciiTheme="minorHAnsi" w:hAnsiTheme="minorHAnsi" w:cs="Arial"/>
          <w:b/>
          <w:bCs/>
          <w:i/>
          <w:iCs/>
          <w:lang w:eastAsia="de-AT"/>
        </w:rPr>
        <w:t>gut eingestellte</w:t>
      </w:r>
      <w:r w:rsidR="009A3F9E">
        <w:rPr>
          <w:rFonts w:asciiTheme="minorHAnsi" w:hAnsiTheme="minorHAnsi" w:cs="Arial"/>
          <w:b/>
          <w:bCs/>
          <w:i/>
          <w:iCs/>
          <w:lang w:eastAsia="de-AT"/>
        </w:rPr>
        <w:t xml:space="preserve"> und sorgsam eingehaltene</w:t>
      </w:r>
      <w:r w:rsidR="00810F1B" w:rsidRPr="00DA73D6">
        <w:rPr>
          <w:rFonts w:asciiTheme="minorHAnsi" w:hAnsiTheme="minorHAnsi" w:cs="Arial"/>
          <w:b/>
          <w:bCs/>
          <w:i/>
          <w:iCs/>
          <w:lang w:eastAsia="de-AT"/>
        </w:rPr>
        <w:t xml:space="preserve"> Diabetes</w:t>
      </w:r>
      <w:r w:rsidR="009A3F9E">
        <w:rPr>
          <w:rFonts w:asciiTheme="minorHAnsi" w:hAnsiTheme="minorHAnsi" w:cs="Arial"/>
          <w:b/>
          <w:bCs/>
          <w:i/>
          <w:iCs/>
          <w:lang w:eastAsia="de-AT"/>
        </w:rPr>
        <w:t>therapie</w:t>
      </w:r>
      <w:r w:rsidR="00702AAF" w:rsidRPr="00DA73D6">
        <w:rPr>
          <w:rFonts w:asciiTheme="minorHAnsi" w:hAnsiTheme="minorHAnsi" w:cs="Arial"/>
          <w:b/>
          <w:bCs/>
          <w:i/>
          <w:iCs/>
          <w:lang w:eastAsia="de-AT"/>
        </w:rPr>
        <w:t xml:space="preserve"> und regelmäßige Kontrollen</w:t>
      </w:r>
      <w:r w:rsidR="009E128B" w:rsidRPr="00DA73D6">
        <w:rPr>
          <w:rFonts w:asciiTheme="minorHAnsi" w:hAnsiTheme="minorHAnsi" w:cs="Arial"/>
          <w:b/>
          <w:bCs/>
          <w:i/>
          <w:iCs/>
          <w:lang w:eastAsia="de-AT"/>
        </w:rPr>
        <w:t xml:space="preserve"> der </w:t>
      </w:r>
      <w:r w:rsidR="00F16205" w:rsidRPr="00DA73D6">
        <w:rPr>
          <w:rFonts w:asciiTheme="minorHAnsi" w:hAnsiTheme="minorHAnsi" w:cs="Arial"/>
          <w:b/>
          <w:bCs/>
          <w:i/>
          <w:iCs/>
          <w:lang w:eastAsia="de-AT"/>
        </w:rPr>
        <w:t>geistigen Leistungsfähigkeit</w:t>
      </w:r>
      <w:r w:rsidR="009E128B" w:rsidRPr="00DA73D6">
        <w:rPr>
          <w:rFonts w:asciiTheme="minorHAnsi" w:hAnsiTheme="minorHAnsi" w:cs="Arial"/>
          <w:b/>
          <w:bCs/>
          <w:i/>
          <w:iCs/>
          <w:lang w:eastAsia="de-AT"/>
        </w:rPr>
        <w:t xml:space="preserve"> – vor allem im fortgeschrittenen Alter.</w:t>
      </w:r>
      <w:r w:rsidR="009E128B" w:rsidRPr="005C249E">
        <w:rPr>
          <w:rFonts w:asciiTheme="minorHAnsi" w:hAnsiTheme="minorHAnsi" w:cs="Arial"/>
          <w:lang w:eastAsia="de-AT"/>
        </w:rPr>
        <w:t xml:space="preserve"> </w:t>
      </w:r>
      <w:r w:rsidR="00D10EB3" w:rsidRPr="00397D39">
        <w:rPr>
          <w:rFonts w:asciiTheme="minorHAnsi" w:hAnsiTheme="minorHAnsi" w:cs="Arial"/>
          <w:b/>
          <w:i/>
          <w:lang w:eastAsia="de-AT"/>
        </w:rPr>
        <w:t xml:space="preserve">Den größten </w:t>
      </w:r>
      <w:r w:rsidR="00397D39" w:rsidRPr="00397D39">
        <w:rPr>
          <w:rFonts w:asciiTheme="minorHAnsi" w:hAnsiTheme="minorHAnsi" w:cs="Arial"/>
          <w:b/>
          <w:i/>
          <w:lang w:eastAsia="de-AT"/>
        </w:rPr>
        <w:t>B</w:t>
      </w:r>
      <w:r w:rsidR="00D10EB3" w:rsidRPr="00397D39">
        <w:rPr>
          <w:rFonts w:asciiTheme="minorHAnsi" w:hAnsiTheme="minorHAnsi" w:cs="Arial"/>
          <w:b/>
          <w:i/>
          <w:lang w:eastAsia="de-AT"/>
        </w:rPr>
        <w:t>enefit leistet aber eine erfolgreiche Diabetesprävention!</w:t>
      </w:r>
      <w:r w:rsidR="00D10EB3" w:rsidRPr="00D10EB3">
        <w:rPr>
          <w:rFonts w:asciiTheme="minorHAnsi" w:hAnsiTheme="minorHAnsi" w:cs="Arial"/>
          <w:b/>
          <w:i/>
          <w:lang w:eastAsia="de-AT"/>
        </w:rPr>
        <w:t xml:space="preserve"> </w:t>
      </w:r>
    </w:p>
    <w:p w14:paraId="43FBD7F8" w14:textId="77777777" w:rsidR="008555E2" w:rsidRPr="005C249E" w:rsidRDefault="008555E2" w:rsidP="005C249E">
      <w:pPr>
        <w:spacing w:line="264" w:lineRule="auto"/>
        <w:jc w:val="both"/>
        <w:rPr>
          <w:rFonts w:asciiTheme="minorHAnsi" w:hAnsiTheme="minorHAnsi" w:cs="Arial"/>
          <w:lang w:eastAsia="de-AT"/>
        </w:rPr>
      </w:pPr>
    </w:p>
    <w:p w14:paraId="2F992E85" w14:textId="40F07D59" w:rsidR="005B2608" w:rsidRPr="005C249E" w:rsidRDefault="00A31DD2" w:rsidP="005C249E">
      <w:pPr>
        <w:spacing w:line="264" w:lineRule="auto"/>
        <w:jc w:val="both"/>
        <w:rPr>
          <w:rFonts w:asciiTheme="minorHAnsi" w:hAnsiTheme="minorHAnsi" w:cs="Arial"/>
          <w:lang w:eastAsia="de-AT"/>
        </w:rPr>
      </w:pPr>
      <w:r w:rsidRPr="005C249E">
        <w:rPr>
          <w:rFonts w:asciiTheme="minorHAnsi" w:hAnsiTheme="minorHAnsi" w:cs="Arial"/>
          <w:lang w:eastAsia="de-AT"/>
        </w:rPr>
        <w:t xml:space="preserve">Laut Leitlinien der ÖDG haben Menschen mit Diabetes Typ 2 ein bis </w:t>
      </w:r>
      <w:proofErr w:type="gramStart"/>
      <w:r w:rsidRPr="005C249E">
        <w:rPr>
          <w:rFonts w:asciiTheme="minorHAnsi" w:hAnsiTheme="minorHAnsi" w:cs="Arial"/>
          <w:lang w:eastAsia="de-AT"/>
        </w:rPr>
        <w:t>zu vierfach erhöhtes Risiko</w:t>
      </w:r>
      <w:proofErr w:type="gramEnd"/>
      <w:r w:rsidR="00C42284" w:rsidRPr="005C249E">
        <w:rPr>
          <w:rFonts w:asciiTheme="minorHAnsi" w:hAnsiTheme="minorHAnsi" w:cs="Arial"/>
          <w:lang w:eastAsia="de-AT"/>
        </w:rPr>
        <w:t xml:space="preserve"> für </w:t>
      </w:r>
      <w:r w:rsidR="00DF666A" w:rsidRPr="005C249E">
        <w:rPr>
          <w:rFonts w:asciiTheme="minorHAnsi" w:hAnsiTheme="minorHAnsi" w:cs="Arial"/>
          <w:lang w:eastAsia="de-AT"/>
        </w:rPr>
        <w:t xml:space="preserve">vaskuläre </w:t>
      </w:r>
      <w:r w:rsidRPr="005C249E">
        <w:rPr>
          <w:rFonts w:asciiTheme="minorHAnsi" w:hAnsiTheme="minorHAnsi" w:cs="Arial"/>
          <w:lang w:eastAsia="de-AT"/>
        </w:rPr>
        <w:t>Demenz</w:t>
      </w:r>
      <w:r w:rsidR="005C249E" w:rsidRPr="005C249E">
        <w:rPr>
          <w:rFonts w:asciiTheme="minorHAnsi" w:hAnsiTheme="minorHAnsi" w:cs="Arial"/>
          <w:lang w:eastAsia="de-AT"/>
        </w:rPr>
        <w:t>,</w:t>
      </w:r>
      <w:r w:rsidR="00DF666A" w:rsidRPr="005C249E">
        <w:rPr>
          <w:rFonts w:asciiTheme="minorHAnsi" w:hAnsiTheme="minorHAnsi" w:cs="Arial"/>
          <w:lang w:eastAsia="de-AT"/>
        </w:rPr>
        <w:t xml:space="preserve"> aufgrund von Durchblutungsstörungen im Gehirn</w:t>
      </w:r>
      <w:r w:rsidR="003F3BE7" w:rsidRPr="005C249E">
        <w:rPr>
          <w:rFonts w:asciiTheme="minorHAnsi" w:hAnsiTheme="minorHAnsi" w:cs="Arial"/>
          <w:lang w:eastAsia="de-AT"/>
        </w:rPr>
        <w:t>. D</w:t>
      </w:r>
      <w:r w:rsidRPr="005C249E">
        <w:rPr>
          <w:rFonts w:asciiTheme="minorHAnsi" w:hAnsiTheme="minorHAnsi" w:cs="Arial"/>
          <w:lang w:eastAsia="de-AT"/>
        </w:rPr>
        <w:t>as Risiko für eine Alzheimerdemenz ist um das Eineinhalb- bis Zweifache erhöht.</w:t>
      </w:r>
      <w:r w:rsidR="000F3C2F" w:rsidRPr="005C249E">
        <w:rPr>
          <w:rFonts w:asciiTheme="minorHAnsi" w:hAnsiTheme="minorHAnsi" w:cs="Arial"/>
          <w:lang w:eastAsia="de-AT"/>
        </w:rPr>
        <w:t xml:space="preserve"> </w:t>
      </w:r>
      <w:r w:rsidR="00940E7F" w:rsidRPr="005C249E">
        <w:rPr>
          <w:rFonts w:asciiTheme="minorHAnsi" w:hAnsiTheme="minorHAnsi" w:cs="Arial"/>
          <w:lang w:eastAsia="de-AT"/>
        </w:rPr>
        <w:t>„</w:t>
      </w:r>
      <w:r w:rsidR="00F474FE" w:rsidRPr="005C249E">
        <w:rPr>
          <w:rFonts w:asciiTheme="minorHAnsi" w:hAnsiTheme="minorHAnsi" w:cs="Arial"/>
          <w:lang w:eastAsia="de-AT"/>
        </w:rPr>
        <w:t xml:space="preserve">Bei </w:t>
      </w:r>
      <w:r w:rsidR="00E70EFF" w:rsidRPr="005C249E">
        <w:rPr>
          <w:rFonts w:asciiTheme="minorHAnsi" w:hAnsiTheme="minorHAnsi" w:cs="Arial"/>
          <w:lang w:eastAsia="de-AT"/>
        </w:rPr>
        <w:t xml:space="preserve">der Österreichischen Gesundheitsbefragung 2014 </w:t>
      </w:r>
      <w:r w:rsidR="00F474FE" w:rsidRPr="005C249E">
        <w:rPr>
          <w:rFonts w:asciiTheme="minorHAnsi" w:hAnsiTheme="minorHAnsi" w:cs="Arial"/>
          <w:lang w:eastAsia="de-AT"/>
        </w:rPr>
        <w:t xml:space="preserve">gaben zehn Prozent der Frauen und 14 Prozent der Männer über 60 Jahre an, mit Diabetes zu leben. </w:t>
      </w:r>
      <w:r w:rsidR="0036679C" w:rsidRPr="005C249E">
        <w:rPr>
          <w:rFonts w:asciiTheme="minorHAnsi" w:hAnsiTheme="minorHAnsi" w:cs="Arial"/>
          <w:lang w:eastAsia="de-AT"/>
        </w:rPr>
        <w:t>Das sind insgesamt</w:t>
      </w:r>
      <w:r w:rsidR="00D10EB3">
        <w:rPr>
          <w:rFonts w:asciiTheme="minorHAnsi" w:hAnsiTheme="minorHAnsi" w:cs="Arial"/>
          <w:lang w:eastAsia="de-AT"/>
        </w:rPr>
        <w:t xml:space="preserve"> </w:t>
      </w:r>
      <w:r w:rsidR="00D10EB3" w:rsidRPr="00397D39">
        <w:rPr>
          <w:rFonts w:asciiTheme="minorHAnsi" w:hAnsiTheme="minorHAnsi" w:cs="Arial"/>
          <w:lang w:eastAsia="de-AT"/>
        </w:rPr>
        <w:t xml:space="preserve">zumindest </w:t>
      </w:r>
      <w:r w:rsidR="0036679C" w:rsidRPr="00397D39">
        <w:rPr>
          <w:rFonts w:asciiTheme="minorHAnsi" w:hAnsiTheme="minorHAnsi" w:cs="Arial"/>
          <w:lang w:eastAsia="de-AT"/>
        </w:rPr>
        <w:t>260.000 Menschen</w:t>
      </w:r>
      <w:r w:rsidR="00D10EB3" w:rsidRPr="00397D39">
        <w:rPr>
          <w:rFonts w:asciiTheme="minorHAnsi" w:hAnsiTheme="minorHAnsi" w:cs="Arial"/>
          <w:lang w:eastAsia="de-AT"/>
        </w:rPr>
        <w:t>, die Dunkelziffer nicht einberechnet</w:t>
      </w:r>
      <w:r w:rsidR="006F2E9C" w:rsidRPr="00397D39">
        <w:rPr>
          <w:rFonts w:asciiTheme="minorHAnsi" w:hAnsiTheme="minorHAnsi" w:cs="Arial"/>
          <w:lang w:eastAsia="de-AT"/>
        </w:rPr>
        <w:t xml:space="preserve">. Sie alle </w:t>
      </w:r>
      <w:r w:rsidR="000828D9" w:rsidRPr="00397D39">
        <w:rPr>
          <w:rFonts w:asciiTheme="minorHAnsi" w:hAnsiTheme="minorHAnsi" w:cs="Arial"/>
          <w:lang w:eastAsia="de-AT"/>
        </w:rPr>
        <w:t>haben ei</w:t>
      </w:r>
      <w:r w:rsidR="000828D9" w:rsidRPr="005C249E">
        <w:rPr>
          <w:rFonts w:asciiTheme="minorHAnsi" w:hAnsiTheme="minorHAnsi" w:cs="Arial"/>
          <w:lang w:eastAsia="de-AT"/>
        </w:rPr>
        <w:t xml:space="preserve">n </w:t>
      </w:r>
      <w:r w:rsidR="006F2E9C" w:rsidRPr="005C249E">
        <w:rPr>
          <w:rFonts w:asciiTheme="minorHAnsi" w:hAnsiTheme="minorHAnsi" w:cs="Arial"/>
          <w:lang w:eastAsia="de-AT"/>
        </w:rPr>
        <w:t>erhöhte</w:t>
      </w:r>
      <w:r w:rsidR="000828D9" w:rsidRPr="005C249E">
        <w:rPr>
          <w:rFonts w:asciiTheme="minorHAnsi" w:hAnsiTheme="minorHAnsi" w:cs="Arial"/>
          <w:lang w:eastAsia="de-AT"/>
        </w:rPr>
        <w:t xml:space="preserve">s </w:t>
      </w:r>
      <w:r w:rsidR="006F2E9C" w:rsidRPr="005C249E">
        <w:rPr>
          <w:rFonts w:asciiTheme="minorHAnsi" w:hAnsiTheme="minorHAnsi" w:cs="Arial"/>
          <w:lang w:eastAsia="de-AT"/>
        </w:rPr>
        <w:t>Demenzrisiko</w:t>
      </w:r>
      <w:r w:rsidR="006735D7" w:rsidRPr="005C249E">
        <w:rPr>
          <w:rFonts w:asciiTheme="minorHAnsi" w:hAnsiTheme="minorHAnsi" w:cs="Arial"/>
          <w:lang w:eastAsia="de-AT"/>
        </w:rPr>
        <w:t xml:space="preserve"> im Vergleich zu Personen ohne Diabetes</w:t>
      </w:r>
      <w:r w:rsidR="00940E7F" w:rsidRPr="005C249E">
        <w:rPr>
          <w:rFonts w:asciiTheme="minorHAnsi" w:hAnsiTheme="minorHAnsi" w:cs="Arial"/>
          <w:lang w:eastAsia="de-AT"/>
        </w:rPr>
        <w:t>“, sagt Univ. Prof.</w:t>
      </w:r>
      <w:r w:rsidR="00940E7F" w:rsidRPr="00160235">
        <w:rPr>
          <w:rFonts w:asciiTheme="minorHAnsi" w:hAnsiTheme="minorHAnsi" w:cs="Arial"/>
          <w:vertAlign w:val="superscript"/>
          <w:lang w:eastAsia="de-AT"/>
        </w:rPr>
        <w:t>in</w:t>
      </w:r>
      <w:r w:rsidR="00940E7F" w:rsidRPr="005C249E">
        <w:rPr>
          <w:rFonts w:asciiTheme="minorHAnsi" w:hAnsiTheme="minorHAnsi" w:cs="Arial"/>
          <w:lang w:eastAsia="de-AT"/>
        </w:rPr>
        <w:t xml:space="preserve"> Dr.</w:t>
      </w:r>
      <w:r w:rsidR="00940E7F" w:rsidRPr="00160235">
        <w:rPr>
          <w:rFonts w:asciiTheme="minorHAnsi" w:hAnsiTheme="minorHAnsi" w:cs="Arial"/>
          <w:vertAlign w:val="superscript"/>
          <w:lang w:eastAsia="de-AT"/>
        </w:rPr>
        <w:t>in</w:t>
      </w:r>
      <w:r w:rsidR="00940E7F" w:rsidRPr="005C249E">
        <w:rPr>
          <w:rFonts w:asciiTheme="minorHAnsi" w:hAnsiTheme="minorHAnsi" w:cs="Arial"/>
          <w:lang w:eastAsia="de-AT"/>
        </w:rPr>
        <w:t xml:space="preserve"> Alexandra Kautzky-Willer, Univ.-Klinik f. Innere Medizin III, Abt</w:t>
      </w:r>
      <w:r w:rsidR="00924952" w:rsidRPr="005C249E">
        <w:rPr>
          <w:rFonts w:asciiTheme="minorHAnsi" w:hAnsiTheme="minorHAnsi" w:cs="Arial"/>
          <w:lang w:eastAsia="de-AT"/>
        </w:rPr>
        <w:t xml:space="preserve">eilung für </w:t>
      </w:r>
      <w:r w:rsidR="00940E7F" w:rsidRPr="005C249E">
        <w:rPr>
          <w:rFonts w:asciiTheme="minorHAnsi" w:hAnsiTheme="minorHAnsi" w:cs="Arial"/>
          <w:lang w:eastAsia="de-AT"/>
        </w:rPr>
        <w:t xml:space="preserve">Endokrinologie und Stoffwechsel, MedUni Wien und Präsidentin der Österreichischen Diabetes Gesellschaft (ÖDG). </w:t>
      </w:r>
      <w:r w:rsidR="001D5FF1" w:rsidRPr="005C249E">
        <w:rPr>
          <w:rFonts w:asciiTheme="minorHAnsi" w:hAnsiTheme="minorHAnsi" w:cs="Arial"/>
          <w:lang w:eastAsia="de-AT"/>
        </w:rPr>
        <w:t>„</w:t>
      </w:r>
      <w:r w:rsidR="00650CFF" w:rsidRPr="005C249E">
        <w:rPr>
          <w:rFonts w:asciiTheme="minorHAnsi" w:hAnsiTheme="minorHAnsi" w:cs="Arial"/>
          <w:lang w:eastAsia="de-AT"/>
        </w:rPr>
        <w:t xml:space="preserve">Unsere Aufgabe ist es, </w:t>
      </w:r>
      <w:r w:rsidR="00FC0629" w:rsidRPr="005C249E">
        <w:rPr>
          <w:rFonts w:asciiTheme="minorHAnsi" w:hAnsiTheme="minorHAnsi" w:cs="Arial"/>
          <w:lang w:eastAsia="de-AT"/>
        </w:rPr>
        <w:t xml:space="preserve">sie alle umfassend </w:t>
      </w:r>
      <w:r w:rsidR="006F4274" w:rsidRPr="005C249E">
        <w:rPr>
          <w:rFonts w:asciiTheme="minorHAnsi" w:hAnsiTheme="minorHAnsi" w:cs="Arial"/>
          <w:lang w:eastAsia="de-AT"/>
        </w:rPr>
        <w:t xml:space="preserve">darüber </w:t>
      </w:r>
      <w:r w:rsidR="00FC0629" w:rsidRPr="005C249E">
        <w:rPr>
          <w:rFonts w:asciiTheme="minorHAnsi" w:hAnsiTheme="minorHAnsi" w:cs="Arial"/>
          <w:lang w:eastAsia="de-AT"/>
        </w:rPr>
        <w:t>zu informieren</w:t>
      </w:r>
      <w:r w:rsidR="006F4274" w:rsidRPr="005C249E">
        <w:rPr>
          <w:rFonts w:asciiTheme="minorHAnsi" w:hAnsiTheme="minorHAnsi" w:cs="Arial"/>
          <w:lang w:eastAsia="de-AT"/>
        </w:rPr>
        <w:t xml:space="preserve">, wie wichtig es ist, </w:t>
      </w:r>
      <w:r w:rsidR="005C249E" w:rsidRPr="005C249E">
        <w:rPr>
          <w:rFonts w:asciiTheme="minorHAnsi" w:hAnsiTheme="minorHAnsi" w:cs="Arial"/>
          <w:lang w:eastAsia="de-AT"/>
        </w:rPr>
        <w:t>die</w:t>
      </w:r>
      <w:r w:rsidR="006F4274" w:rsidRPr="005C249E">
        <w:rPr>
          <w:rFonts w:asciiTheme="minorHAnsi" w:hAnsiTheme="minorHAnsi" w:cs="Arial"/>
          <w:lang w:eastAsia="de-AT"/>
        </w:rPr>
        <w:t xml:space="preserve"> Diabetes</w:t>
      </w:r>
      <w:r w:rsidR="005C249E" w:rsidRPr="005C249E">
        <w:rPr>
          <w:rFonts w:asciiTheme="minorHAnsi" w:hAnsiTheme="minorHAnsi" w:cs="Arial"/>
          <w:lang w:eastAsia="de-AT"/>
        </w:rPr>
        <w:t>therapie</w:t>
      </w:r>
      <w:r w:rsidR="006F4274" w:rsidRPr="005C249E">
        <w:rPr>
          <w:rFonts w:asciiTheme="minorHAnsi" w:hAnsiTheme="minorHAnsi" w:cs="Arial"/>
          <w:lang w:eastAsia="de-AT"/>
        </w:rPr>
        <w:t xml:space="preserve"> sorgfältig</w:t>
      </w:r>
      <w:r w:rsidR="005C249E" w:rsidRPr="005C249E">
        <w:rPr>
          <w:rFonts w:asciiTheme="minorHAnsi" w:hAnsiTheme="minorHAnsi" w:cs="Arial"/>
          <w:lang w:eastAsia="de-AT"/>
        </w:rPr>
        <w:t xml:space="preserve"> und individuell</w:t>
      </w:r>
      <w:r w:rsidR="006F4274" w:rsidRPr="005C249E">
        <w:rPr>
          <w:rFonts w:asciiTheme="minorHAnsi" w:hAnsiTheme="minorHAnsi" w:cs="Arial"/>
          <w:lang w:eastAsia="de-AT"/>
        </w:rPr>
        <w:t xml:space="preserve"> einzustellen – nicht nur um die bekannten Folgeerkrankungen </w:t>
      </w:r>
      <w:r w:rsidR="006B5CA7" w:rsidRPr="005C249E">
        <w:rPr>
          <w:rFonts w:asciiTheme="minorHAnsi" w:hAnsiTheme="minorHAnsi" w:cs="Arial"/>
          <w:lang w:eastAsia="de-AT"/>
        </w:rPr>
        <w:t xml:space="preserve">wie etwa </w:t>
      </w:r>
      <w:r w:rsidR="006F4274" w:rsidRPr="005C249E">
        <w:rPr>
          <w:rFonts w:asciiTheme="minorHAnsi" w:hAnsiTheme="minorHAnsi" w:cs="Arial"/>
          <w:lang w:eastAsia="de-AT"/>
        </w:rPr>
        <w:t>der Füße</w:t>
      </w:r>
      <w:r w:rsidR="00D10EB3">
        <w:rPr>
          <w:rFonts w:asciiTheme="minorHAnsi" w:hAnsiTheme="minorHAnsi" w:cs="Arial"/>
          <w:lang w:eastAsia="de-AT"/>
        </w:rPr>
        <w:t xml:space="preserve">, </w:t>
      </w:r>
      <w:r w:rsidR="00D10EB3" w:rsidRPr="00397D39">
        <w:rPr>
          <w:rFonts w:asciiTheme="minorHAnsi" w:hAnsiTheme="minorHAnsi" w:cs="Arial"/>
          <w:lang w:eastAsia="de-AT"/>
        </w:rPr>
        <w:t>Herz, Nieren</w:t>
      </w:r>
      <w:r w:rsidR="006F4274" w:rsidRPr="005C249E">
        <w:rPr>
          <w:rFonts w:asciiTheme="minorHAnsi" w:hAnsiTheme="minorHAnsi" w:cs="Arial"/>
          <w:lang w:eastAsia="de-AT"/>
        </w:rPr>
        <w:t xml:space="preserve"> und der Augen zu verhindern, sondern auch </w:t>
      </w:r>
      <w:r w:rsidR="00A24A12" w:rsidRPr="005C249E">
        <w:rPr>
          <w:rFonts w:asciiTheme="minorHAnsi" w:hAnsiTheme="minorHAnsi" w:cs="Arial"/>
          <w:lang w:eastAsia="de-AT"/>
        </w:rPr>
        <w:t xml:space="preserve">um das Gehirn </w:t>
      </w:r>
      <w:r w:rsidR="00AC3292" w:rsidRPr="005C249E">
        <w:rPr>
          <w:rFonts w:asciiTheme="minorHAnsi" w:hAnsiTheme="minorHAnsi" w:cs="Arial"/>
          <w:lang w:eastAsia="de-AT"/>
        </w:rPr>
        <w:t xml:space="preserve">gesund </w:t>
      </w:r>
      <w:r w:rsidR="00A24A12" w:rsidRPr="005C249E">
        <w:rPr>
          <w:rFonts w:asciiTheme="minorHAnsi" w:hAnsiTheme="minorHAnsi" w:cs="Arial"/>
          <w:lang w:eastAsia="de-AT"/>
        </w:rPr>
        <w:t>zu halten.“</w:t>
      </w:r>
    </w:p>
    <w:p w14:paraId="229A6D99" w14:textId="77777777" w:rsidR="00F474FE" w:rsidRPr="005C249E" w:rsidRDefault="00F474FE" w:rsidP="005C249E">
      <w:pPr>
        <w:spacing w:line="264" w:lineRule="auto"/>
        <w:jc w:val="both"/>
        <w:rPr>
          <w:rFonts w:asciiTheme="minorHAnsi" w:hAnsiTheme="minorHAnsi" w:cs="Arial"/>
          <w:lang w:eastAsia="de-AT"/>
        </w:rPr>
      </w:pPr>
    </w:p>
    <w:p w14:paraId="196B52C9" w14:textId="77777777" w:rsidR="00E87239" w:rsidRPr="005C249E" w:rsidRDefault="00E87239" w:rsidP="005C249E">
      <w:pPr>
        <w:spacing w:line="264" w:lineRule="auto"/>
        <w:jc w:val="both"/>
        <w:rPr>
          <w:rFonts w:asciiTheme="minorHAnsi" w:hAnsiTheme="minorHAnsi" w:cs="Arial"/>
          <w:b/>
          <w:lang w:eastAsia="de-AT"/>
        </w:rPr>
      </w:pPr>
      <w:r w:rsidRPr="005C249E">
        <w:rPr>
          <w:rFonts w:asciiTheme="minorHAnsi" w:hAnsiTheme="minorHAnsi" w:cs="Arial"/>
          <w:b/>
          <w:lang w:eastAsia="de-AT"/>
        </w:rPr>
        <w:t>Wie Diabetes und Demenz zusammenhängen</w:t>
      </w:r>
    </w:p>
    <w:p w14:paraId="4553B872" w14:textId="0F19FB0E" w:rsidR="00440F51" w:rsidRPr="005C249E" w:rsidRDefault="00B408E7" w:rsidP="005C249E">
      <w:pPr>
        <w:spacing w:line="264" w:lineRule="auto"/>
        <w:jc w:val="both"/>
        <w:rPr>
          <w:rFonts w:asciiTheme="minorHAnsi" w:hAnsiTheme="minorHAnsi" w:cs="Arial"/>
          <w:lang w:eastAsia="de-AT"/>
        </w:rPr>
      </w:pPr>
      <w:r w:rsidRPr="005C249E">
        <w:rPr>
          <w:rFonts w:asciiTheme="minorHAnsi" w:hAnsiTheme="minorHAnsi" w:cs="Arial"/>
          <w:lang w:eastAsia="de-AT"/>
        </w:rPr>
        <w:t xml:space="preserve">Ein schlecht eingestellter Diabetes Typ 2 beeinträchtigt die Durchblutung des Gehirns, was den Rückgang der kognitiven Leistungsfähigkeit begünstigt. </w:t>
      </w:r>
      <w:r w:rsidR="00AA7233" w:rsidRPr="005C249E">
        <w:rPr>
          <w:rFonts w:asciiTheme="minorHAnsi" w:hAnsiTheme="minorHAnsi" w:cs="Arial"/>
          <w:lang w:eastAsia="de-AT"/>
        </w:rPr>
        <w:t>W</w:t>
      </w:r>
      <w:r w:rsidR="00D91C9F" w:rsidRPr="005C249E">
        <w:rPr>
          <w:rFonts w:asciiTheme="minorHAnsi" w:hAnsiTheme="minorHAnsi" w:cs="Arial"/>
          <w:lang w:eastAsia="de-AT"/>
        </w:rPr>
        <w:t xml:space="preserve">iederholte </w:t>
      </w:r>
      <w:r w:rsidR="000E6519" w:rsidRPr="005C249E">
        <w:rPr>
          <w:rFonts w:asciiTheme="minorHAnsi" w:hAnsiTheme="minorHAnsi" w:cs="Arial"/>
          <w:lang w:eastAsia="de-AT"/>
        </w:rPr>
        <w:t>hypoglykämische und hyperglykämische Ereignisse</w:t>
      </w:r>
      <w:r w:rsidR="009809C5" w:rsidRPr="005C249E">
        <w:rPr>
          <w:rFonts w:asciiTheme="minorHAnsi" w:hAnsiTheme="minorHAnsi" w:cs="Arial"/>
          <w:lang w:eastAsia="de-AT"/>
        </w:rPr>
        <w:t xml:space="preserve"> </w:t>
      </w:r>
      <w:r w:rsidR="005C249E" w:rsidRPr="005C249E">
        <w:rPr>
          <w:rFonts w:asciiTheme="minorHAnsi" w:hAnsiTheme="minorHAnsi" w:cs="Arial"/>
          <w:lang w:eastAsia="de-AT"/>
        </w:rPr>
        <w:t xml:space="preserve">(Unterzucker bzw. zu hoher Zucker) </w:t>
      </w:r>
      <w:r w:rsidR="00AA7233" w:rsidRPr="005C249E">
        <w:rPr>
          <w:rFonts w:asciiTheme="minorHAnsi" w:hAnsiTheme="minorHAnsi" w:cs="Arial"/>
          <w:lang w:eastAsia="de-AT"/>
        </w:rPr>
        <w:t xml:space="preserve">beeinträchtigen </w:t>
      </w:r>
      <w:r w:rsidR="009809C5" w:rsidRPr="005C249E">
        <w:rPr>
          <w:rFonts w:asciiTheme="minorHAnsi" w:hAnsiTheme="minorHAnsi" w:cs="Arial"/>
          <w:lang w:eastAsia="de-AT"/>
        </w:rPr>
        <w:t>die Gefäße im Gehirn</w:t>
      </w:r>
      <w:r w:rsidR="005C249E" w:rsidRPr="005C249E">
        <w:rPr>
          <w:rFonts w:asciiTheme="minorHAnsi" w:hAnsiTheme="minorHAnsi" w:cs="Arial"/>
          <w:lang w:eastAsia="de-AT"/>
        </w:rPr>
        <w:t>, die der Energiezufuhr dienen,</w:t>
      </w:r>
      <w:r w:rsidR="00CD63D2" w:rsidRPr="005C249E">
        <w:rPr>
          <w:rFonts w:asciiTheme="minorHAnsi" w:hAnsiTheme="minorHAnsi" w:cs="Arial"/>
          <w:lang w:eastAsia="de-AT"/>
        </w:rPr>
        <w:t xml:space="preserve"> und können zur so genannten vaskulären Demenz führen.</w:t>
      </w:r>
      <w:r w:rsidR="001764A4" w:rsidRPr="005C249E">
        <w:rPr>
          <w:rFonts w:asciiTheme="minorHAnsi" w:hAnsiTheme="minorHAnsi" w:cs="Arial"/>
          <w:lang w:eastAsia="de-AT"/>
        </w:rPr>
        <w:t xml:space="preserve"> Sie ist nach der Alzheimerdemenz die zweithäufigste Erkrankung</w:t>
      </w:r>
      <w:r w:rsidR="002F21C5" w:rsidRPr="005C249E">
        <w:rPr>
          <w:rFonts w:asciiTheme="minorHAnsi" w:hAnsiTheme="minorHAnsi" w:cs="Arial"/>
          <w:lang w:eastAsia="de-AT"/>
        </w:rPr>
        <w:t xml:space="preserve"> dieser Art</w:t>
      </w:r>
      <w:r w:rsidR="00EC3CFF" w:rsidRPr="005C249E">
        <w:rPr>
          <w:rFonts w:asciiTheme="minorHAnsi" w:hAnsiTheme="minorHAnsi" w:cs="Arial"/>
          <w:lang w:eastAsia="de-AT"/>
        </w:rPr>
        <w:t xml:space="preserve"> und in Bezug auf Diabetes </w:t>
      </w:r>
      <w:r w:rsidR="00515909" w:rsidRPr="005C249E">
        <w:rPr>
          <w:rFonts w:asciiTheme="minorHAnsi" w:hAnsiTheme="minorHAnsi" w:cs="Arial"/>
          <w:lang w:eastAsia="de-AT"/>
        </w:rPr>
        <w:t xml:space="preserve">von </w:t>
      </w:r>
      <w:r w:rsidR="003C3294" w:rsidRPr="005C249E">
        <w:rPr>
          <w:rFonts w:asciiTheme="minorHAnsi" w:hAnsiTheme="minorHAnsi" w:cs="Arial"/>
          <w:lang w:eastAsia="de-AT"/>
        </w:rPr>
        <w:t>besonder</w:t>
      </w:r>
      <w:r w:rsidR="00515909" w:rsidRPr="005C249E">
        <w:rPr>
          <w:rFonts w:asciiTheme="minorHAnsi" w:hAnsiTheme="minorHAnsi" w:cs="Arial"/>
          <w:lang w:eastAsia="de-AT"/>
        </w:rPr>
        <w:t>er Bedeutung</w:t>
      </w:r>
      <w:r w:rsidR="00794EA2" w:rsidRPr="005C249E">
        <w:rPr>
          <w:rFonts w:asciiTheme="minorHAnsi" w:hAnsiTheme="minorHAnsi" w:cs="Arial"/>
          <w:lang w:eastAsia="de-AT"/>
        </w:rPr>
        <w:t>.</w:t>
      </w:r>
    </w:p>
    <w:p w14:paraId="37D7B592" w14:textId="77777777" w:rsidR="00184B34" w:rsidRPr="005C249E" w:rsidRDefault="00184B34" w:rsidP="005C249E">
      <w:pPr>
        <w:spacing w:line="264" w:lineRule="auto"/>
        <w:jc w:val="both"/>
        <w:rPr>
          <w:rFonts w:asciiTheme="minorHAnsi" w:hAnsiTheme="minorHAnsi" w:cs="Arial"/>
          <w:lang w:eastAsia="de-AT"/>
        </w:rPr>
      </w:pPr>
    </w:p>
    <w:p w14:paraId="695D78CE" w14:textId="7A9EC4AD" w:rsidR="00184B34" w:rsidRPr="005C249E" w:rsidRDefault="00184B34" w:rsidP="005C249E">
      <w:pPr>
        <w:spacing w:line="264" w:lineRule="auto"/>
        <w:jc w:val="both"/>
        <w:rPr>
          <w:rFonts w:asciiTheme="minorHAnsi" w:hAnsiTheme="minorHAnsi" w:cs="Arial"/>
          <w:lang w:eastAsia="de-AT"/>
        </w:rPr>
      </w:pPr>
      <w:r w:rsidRPr="005C249E">
        <w:rPr>
          <w:rFonts w:asciiTheme="minorHAnsi" w:hAnsiTheme="minorHAnsi" w:cs="Arial"/>
          <w:lang w:eastAsia="de-AT"/>
        </w:rPr>
        <w:t xml:space="preserve">„Auch Bluthochdruck und Fettstoffwechselstörungen erhöhen das Risiko für Demenz, ebenso die häufig mit Diabetes assoziierte Depression. Und </w:t>
      </w:r>
      <w:r w:rsidR="005C249E" w:rsidRPr="005C249E">
        <w:rPr>
          <w:rFonts w:asciiTheme="minorHAnsi" w:hAnsiTheme="minorHAnsi" w:cs="Arial"/>
          <w:lang w:eastAsia="de-AT"/>
        </w:rPr>
        <w:t xml:space="preserve">auch </w:t>
      </w:r>
      <w:r w:rsidRPr="005C249E">
        <w:rPr>
          <w:rFonts w:asciiTheme="minorHAnsi" w:hAnsiTheme="minorHAnsi" w:cs="Arial"/>
          <w:lang w:eastAsia="de-AT"/>
        </w:rPr>
        <w:t xml:space="preserve">das Alter ist ebenfalls ein Risikofaktor“, erklärt </w:t>
      </w:r>
      <w:bookmarkStart w:id="0" w:name="_GoBack"/>
      <w:r w:rsidRPr="005C249E">
        <w:rPr>
          <w:rFonts w:asciiTheme="minorHAnsi" w:hAnsiTheme="minorHAnsi" w:cs="Arial"/>
          <w:lang w:eastAsia="de-AT"/>
        </w:rPr>
        <w:t>Univ.-Prof.</w:t>
      </w:r>
      <w:r w:rsidR="00160235" w:rsidRPr="00160235">
        <w:rPr>
          <w:rFonts w:asciiTheme="minorHAnsi" w:hAnsiTheme="minorHAnsi" w:cs="Arial"/>
          <w:vertAlign w:val="superscript"/>
          <w:lang w:eastAsia="de-AT"/>
        </w:rPr>
        <w:t xml:space="preserve"> in</w:t>
      </w:r>
      <w:r w:rsidRPr="005C249E">
        <w:rPr>
          <w:rFonts w:asciiTheme="minorHAnsi" w:hAnsiTheme="minorHAnsi" w:cs="Arial"/>
          <w:lang w:eastAsia="de-AT"/>
        </w:rPr>
        <w:t xml:space="preserve"> Prim. Dir. Dr.</w:t>
      </w:r>
      <w:r w:rsidR="00F771EC" w:rsidRPr="00160235">
        <w:rPr>
          <w:rFonts w:asciiTheme="minorHAnsi" w:hAnsiTheme="minorHAnsi" w:cs="Arial"/>
          <w:vertAlign w:val="superscript"/>
          <w:lang w:eastAsia="de-AT"/>
        </w:rPr>
        <w:t>in</w:t>
      </w:r>
      <w:r w:rsidRPr="005C249E">
        <w:rPr>
          <w:rFonts w:asciiTheme="minorHAnsi" w:hAnsiTheme="minorHAnsi" w:cs="Arial"/>
          <w:lang w:eastAsia="de-AT"/>
        </w:rPr>
        <w:t xml:space="preserve"> Monika </w:t>
      </w:r>
      <w:proofErr w:type="spellStart"/>
      <w:r w:rsidRPr="005C249E">
        <w:rPr>
          <w:rFonts w:asciiTheme="minorHAnsi" w:hAnsiTheme="minorHAnsi" w:cs="Arial"/>
          <w:lang w:eastAsia="de-AT"/>
        </w:rPr>
        <w:t>Lechleitner</w:t>
      </w:r>
      <w:proofErr w:type="spellEnd"/>
      <w:r w:rsidRPr="005C249E">
        <w:rPr>
          <w:rFonts w:asciiTheme="minorHAnsi" w:hAnsiTheme="minorHAnsi" w:cs="Arial"/>
          <w:lang w:eastAsia="de-AT"/>
        </w:rPr>
        <w:t xml:space="preserve">, Fachärztin für Innere Medizin und Ärztliche Direktorin des Ö. Landeskrankenhaus </w:t>
      </w:r>
      <w:proofErr w:type="spellStart"/>
      <w:r w:rsidRPr="005C249E">
        <w:rPr>
          <w:rFonts w:asciiTheme="minorHAnsi" w:hAnsiTheme="minorHAnsi" w:cs="Arial"/>
          <w:lang w:eastAsia="de-AT"/>
        </w:rPr>
        <w:t>Hochzirl</w:t>
      </w:r>
      <w:proofErr w:type="spellEnd"/>
      <w:r w:rsidRPr="005C249E">
        <w:rPr>
          <w:rFonts w:asciiTheme="minorHAnsi" w:hAnsiTheme="minorHAnsi" w:cs="Arial"/>
          <w:lang w:eastAsia="de-AT"/>
        </w:rPr>
        <w:t xml:space="preserve"> – </w:t>
      </w:r>
      <w:proofErr w:type="spellStart"/>
      <w:r w:rsidRPr="005C249E">
        <w:rPr>
          <w:rFonts w:asciiTheme="minorHAnsi" w:hAnsiTheme="minorHAnsi" w:cs="Arial"/>
          <w:lang w:eastAsia="de-AT"/>
        </w:rPr>
        <w:t>Natters</w:t>
      </w:r>
      <w:bookmarkEnd w:id="0"/>
      <w:proofErr w:type="spellEnd"/>
      <w:r w:rsidRPr="005C249E">
        <w:rPr>
          <w:rFonts w:asciiTheme="minorHAnsi" w:hAnsiTheme="minorHAnsi" w:cs="Arial"/>
          <w:lang w:eastAsia="de-AT"/>
        </w:rPr>
        <w:t>.</w:t>
      </w:r>
    </w:p>
    <w:p w14:paraId="41F05DB6" w14:textId="77777777" w:rsidR="00440F51" w:rsidRPr="005C249E" w:rsidRDefault="00440F51" w:rsidP="005C249E">
      <w:pPr>
        <w:spacing w:line="264" w:lineRule="auto"/>
        <w:jc w:val="both"/>
        <w:rPr>
          <w:rFonts w:asciiTheme="minorHAnsi" w:hAnsiTheme="minorHAnsi" w:cs="Arial"/>
          <w:lang w:eastAsia="de-AT"/>
        </w:rPr>
      </w:pPr>
    </w:p>
    <w:p w14:paraId="3D47F804" w14:textId="278E35FE" w:rsidR="00101788" w:rsidRPr="00160235" w:rsidRDefault="00184B34" w:rsidP="005C249E">
      <w:pPr>
        <w:spacing w:line="264" w:lineRule="auto"/>
        <w:jc w:val="both"/>
        <w:rPr>
          <w:rFonts w:asciiTheme="minorHAnsi" w:hAnsiTheme="minorHAnsi" w:cs="Arial"/>
          <w:lang w:eastAsia="de-AT"/>
        </w:rPr>
      </w:pPr>
      <w:r w:rsidRPr="00160235">
        <w:rPr>
          <w:rFonts w:asciiTheme="minorHAnsi" w:hAnsiTheme="minorHAnsi" w:cs="Arial"/>
          <w:lang w:eastAsia="de-AT"/>
        </w:rPr>
        <w:t>„Für die Alzheimer</w:t>
      </w:r>
      <w:r w:rsidR="00306EB9" w:rsidRPr="00160235">
        <w:rPr>
          <w:rFonts w:asciiTheme="minorHAnsi" w:hAnsiTheme="minorHAnsi" w:cs="Arial"/>
          <w:lang w:eastAsia="de-AT"/>
        </w:rPr>
        <w:t>d</w:t>
      </w:r>
      <w:r w:rsidRPr="00160235">
        <w:rPr>
          <w:rFonts w:asciiTheme="minorHAnsi" w:hAnsiTheme="minorHAnsi" w:cs="Arial"/>
          <w:lang w:eastAsia="de-AT"/>
        </w:rPr>
        <w:t xml:space="preserve">emenz in Bezug auf Diabetes </w:t>
      </w:r>
      <w:r w:rsidR="006D7828" w:rsidRPr="00160235">
        <w:rPr>
          <w:rFonts w:asciiTheme="minorHAnsi" w:hAnsiTheme="minorHAnsi" w:cs="Arial"/>
          <w:lang w:eastAsia="de-AT"/>
        </w:rPr>
        <w:t>gilt</w:t>
      </w:r>
      <w:r w:rsidR="00A44C63" w:rsidRPr="00160235">
        <w:rPr>
          <w:rFonts w:asciiTheme="minorHAnsi" w:hAnsiTheme="minorHAnsi" w:cs="Arial"/>
          <w:lang w:eastAsia="de-AT"/>
        </w:rPr>
        <w:t xml:space="preserve">: </w:t>
      </w:r>
      <w:r w:rsidRPr="00160235">
        <w:rPr>
          <w:rFonts w:asciiTheme="minorHAnsi" w:hAnsiTheme="minorHAnsi" w:cs="Arial"/>
          <w:lang w:eastAsia="de-AT"/>
        </w:rPr>
        <w:t xml:space="preserve">Ein schlecht eingestellter Diabetes schädigt die vaskuläre Situation. Dadurch ist mit einem </w:t>
      </w:r>
      <w:r w:rsidR="00770D61" w:rsidRPr="00160235">
        <w:rPr>
          <w:rFonts w:asciiTheme="minorHAnsi" w:hAnsiTheme="minorHAnsi" w:cs="Arial"/>
          <w:lang w:eastAsia="de-AT"/>
        </w:rPr>
        <w:t>f</w:t>
      </w:r>
      <w:r w:rsidRPr="00160235">
        <w:rPr>
          <w:rFonts w:asciiTheme="minorHAnsi" w:hAnsiTheme="minorHAnsi" w:cs="Arial"/>
          <w:lang w:eastAsia="de-AT"/>
        </w:rPr>
        <w:t xml:space="preserve">rüheren </w:t>
      </w:r>
      <w:r w:rsidR="00C115D7" w:rsidRPr="00160235">
        <w:rPr>
          <w:rFonts w:asciiTheme="minorHAnsi" w:hAnsiTheme="minorHAnsi" w:cs="Arial"/>
          <w:lang w:eastAsia="de-AT"/>
        </w:rPr>
        <w:t>Beginn der klinischen Alzheimersymptomatik</w:t>
      </w:r>
      <w:r w:rsidRPr="00160235">
        <w:rPr>
          <w:rFonts w:asciiTheme="minorHAnsi" w:hAnsiTheme="minorHAnsi" w:cs="Arial"/>
          <w:lang w:eastAsia="de-AT"/>
        </w:rPr>
        <w:t xml:space="preserve"> zu rechne</w:t>
      </w:r>
      <w:r w:rsidR="002565E0" w:rsidRPr="00160235">
        <w:rPr>
          <w:rFonts w:asciiTheme="minorHAnsi" w:hAnsiTheme="minorHAnsi" w:cs="Arial"/>
          <w:lang w:eastAsia="de-AT"/>
        </w:rPr>
        <w:t>n</w:t>
      </w:r>
      <w:r w:rsidR="00795A32" w:rsidRPr="00160235">
        <w:rPr>
          <w:rFonts w:asciiTheme="minorHAnsi" w:hAnsiTheme="minorHAnsi" w:cs="Arial"/>
          <w:lang w:eastAsia="de-AT"/>
        </w:rPr>
        <w:t>. Bei der Alzheimerdemenz ist also Diabetes nicht die Ursache</w:t>
      </w:r>
      <w:r w:rsidR="00770D61" w:rsidRPr="00160235">
        <w:rPr>
          <w:rFonts w:asciiTheme="minorHAnsi" w:hAnsiTheme="minorHAnsi" w:cs="Arial"/>
          <w:lang w:eastAsia="de-AT"/>
        </w:rPr>
        <w:t xml:space="preserve">, </w:t>
      </w:r>
      <w:r w:rsidR="00795A32" w:rsidRPr="00160235">
        <w:rPr>
          <w:rFonts w:asciiTheme="minorHAnsi" w:hAnsiTheme="minorHAnsi" w:cs="Arial"/>
          <w:lang w:eastAsia="de-AT"/>
        </w:rPr>
        <w:t xml:space="preserve">aber ein schlecht eingestellter oder lange unerkannter Diabetes kann ein Treiber der </w:t>
      </w:r>
      <w:r w:rsidR="00C115D7" w:rsidRPr="00160235">
        <w:rPr>
          <w:rFonts w:asciiTheme="minorHAnsi" w:hAnsiTheme="minorHAnsi" w:cs="Arial"/>
          <w:lang w:eastAsia="de-AT"/>
        </w:rPr>
        <w:t xml:space="preserve">Degeneration bei Alzheimer </w:t>
      </w:r>
      <w:r w:rsidR="00795A32" w:rsidRPr="00160235">
        <w:rPr>
          <w:rFonts w:asciiTheme="minorHAnsi" w:hAnsiTheme="minorHAnsi" w:cs="Arial"/>
          <w:lang w:eastAsia="de-AT"/>
        </w:rPr>
        <w:t>sein</w:t>
      </w:r>
      <w:r w:rsidR="002565E0" w:rsidRPr="00160235">
        <w:rPr>
          <w:rFonts w:asciiTheme="minorHAnsi" w:hAnsiTheme="minorHAnsi" w:cs="Arial"/>
          <w:lang w:eastAsia="de-AT"/>
        </w:rPr>
        <w:t>“, sagt Univ.-Prof. Dr. Peter Dal</w:t>
      </w:r>
      <w:r w:rsidR="00C115D7" w:rsidRPr="00160235">
        <w:rPr>
          <w:rFonts w:asciiTheme="minorHAnsi" w:hAnsiTheme="minorHAnsi" w:cs="Arial"/>
          <w:lang w:eastAsia="de-AT"/>
        </w:rPr>
        <w:t>-</w:t>
      </w:r>
      <w:r w:rsidR="002565E0" w:rsidRPr="00160235">
        <w:rPr>
          <w:rFonts w:asciiTheme="minorHAnsi" w:hAnsiTheme="minorHAnsi" w:cs="Arial"/>
          <w:lang w:eastAsia="de-AT"/>
        </w:rPr>
        <w:t xml:space="preserve">Bianco, Präsident der Österreichischen Alzheimer Gesellschaft. </w:t>
      </w:r>
      <w:r w:rsidR="0057286C" w:rsidRPr="00160235">
        <w:rPr>
          <w:rFonts w:asciiTheme="minorHAnsi" w:hAnsiTheme="minorHAnsi" w:cs="Arial"/>
          <w:lang w:eastAsia="de-AT"/>
        </w:rPr>
        <w:t>„Durch Früherkennung</w:t>
      </w:r>
      <w:r w:rsidR="00C115D7" w:rsidRPr="00160235">
        <w:rPr>
          <w:rFonts w:asciiTheme="minorHAnsi" w:hAnsiTheme="minorHAnsi" w:cs="Arial"/>
          <w:lang w:eastAsia="de-AT"/>
        </w:rPr>
        <w:t xml:space="preserve"> der Alzheimer-Risikofaktoren </w:t>
      </w:r>
      <w:r w:rsidR="0057286C" w:rsidRPr="00160235">
        <w:rPr>
          <w:rFonts w:asciiTheme="minorHAnsi" w:hAnsiTheme="minorHAnsi" w:cs="Arial"/>
          <w:lang w:eastAsia="de-AT"/>
        </w:rPr>
        <w:t xml:space="preserve">und </w:t>
      </w:r>
      <w:r w:rsidR="00C115D7" w:rsidRPr="00160235">
        <w:rPr>
          <w:rFonts w:asciiTheme="minorHAnsi" w:hAnsiTheme="minorHAnsi" w:cs="Arial"/>
          <w:lang w:eastAsia="de-AT"/>
        </w:rPr>
        <w:t xml:space="preserve">deren </w:t>
      </w:r>
      <w:r w:rsidR="0057286C" w:rsidRPr="00160235">
        <w:rPr>
          <w:rFonts w:asciiTheme="minorHAnsi" w:hAnsiTheme="minorHAnsi" w:cs="Arial"/>
          <w:lang w:eastAsia="de-AT"/>
        </w:rPr>
        <w:t xml:space="preserve">konsequente Behandlung lässt sich der Symptombeginn </w:t>
      </w:r>
      <w:r w:rsidR="00F752E9" w:rsidRPr="00160235">
        <w:rPr>
          <w:rFonts w:asciiTheme="minorHAnsi" w:hAnsiTheme="minorHAnsi" w:cs="Arial"/>
          <w:lang w:eastAsia="de-AT"/>
        </w:rPr>
        <w:t xml:space="preserve">um </w:t>
      </w:r>
      <w:r w:rsidR="0057286C" w:rsidRPr="00160235">
        <w:rPr>
          <w:rFonts w:asciiTheme="minorHAnsi" w:hAnsiTheme="minorHAnsi" w:cs="Arial"/>
          <w:lang w:eastAsia="de-AT"/>
        </w:rPr>
        <w:t>Jahre hinausschieben.“</w:t>
      </w:r>
    </w:p>
    <w:p w14:paraId="0D0296AF" w14:textId="5AABD1B5" w:rsidR="00101788" w:rsidRDefault="00101788" w:rsidP="005C249E">
      <w:pPr>
        <w:spacing w:line="264" w:lineRule="auto"/>
        <w:jc w:val="both"/>
        <w:rPr>
          <w:rFonts w:asciiTheme="minorHAnsi" w:hAnsiTheme="minorHAnsi" w:cs="Arial"/>
          <w:lang w:eastAsia="de-AT"/>
        </w:rPr>
      </w:pPr>
    </w:p>
    <w:p w14:paraId="375B7A43" w14:textId="77777777" w:rsidR="00BA2D9D" w:rsidRPr="005C249E" w:rsidRDefault="001A53FA" w:rsidP="005C249E">
      <w:pPr>
        <w:spacing w:line="264" w:lineRule="auto"/>
        <w:jc w:val="both"/>
        <w:rPr>
          <w:rFonts w:asciiTheme="minorHAnsi" w:hAnsiTheme="minorHAnsi" w:cs="Arial"/>
          <w:b/>
          <w:lang w:eastAsia="de-AT"/>
        </w:rPr>
      </w:pPr>
      <w:r w:rsidRPr="005C249E">
        <w:rPr>
          <w:rFonts w:asciiTheme="minorHAnsi" w:hAnsiTheme="minorHAnsi" w:cs="Arial"/>
          <w:b/>
          <w:lang w:eastAsia="de-AT"/>
        </w:rPr>
        <w:lastRenderedPageBreak/>
        <w:t>R</w:t>
      </w:r>
      <w:r w:rsidR="007A7A9B" w:rsidRPr="005C249E">
        <w:rPr>
          <w:rFonts w:asciiTheme="minorHAnsi" w:hAnsiTheme="minorHAnsi" w:cs="Arial"/>
          <w:b/>
          <w:lang w:eastAsia="de-AT"/>
        </w:rPr>
        <w:t>egelmäßige Checks</w:t>
      </w:r>
      <w:r w:rsidRPr="005C249E">
        <w:rPr>
          <w:rFonts w:asciiTheme="minorHAnsi" w:hAnsiTheme="minorHAnsi" w:cs="Arial"/>
          <w:b/>
          <w:lang w:eastAsia="de-AT"/>
        </w:rPr>
        <w:t xml:space="preserve"> und aktiver Lebensstil für geistige Gesundheit</w:t>
      </w:r>
    </w:p>
    <w:p w14:paraId="4B6E2924" w14:textId="735A168F" w:rsidR="00B82A7E" w:rsidRPr="005C249E" w:rsidRDefault="008077C9" w:rsidP="005C249E">
      <w:pPr>
        <w:spacing w:line="264" w:lineRule="auto"/>
        <w:jc w:val="both"/>
        <w:rPr>
          <w:rFonts w:asciiTheme="minorHAnsi" w:hAnsiTheme="minorHAnsi" w:cs="Arial"/>
          <w:lang w:eastAsia="de-AT"/>
        </w:rPr>
      </w:pPr>
      <w:r w:rsidRPr="005C249E">
        <w:rPr>
          <w:rFonts w:asciiTheme="minorHAnsi" w:hAnsiTheme="minorHAnsi" w:cs="Arial"/>
          <w:lang w:eastAsia="de-AT"/>
        </w:rPr>
        <w:t>„</w:t>
      </w:r>
      <w:r w:rsidR="00FE17F7" w:rsidRPr="005C249E">
        <w:rPr>
          <w:rFonts w:asciiTheme="minorHAnsi" w:hAnsiTheme="minorHAnsi" w:cs="Arial"/>
          <w:lang w:eastAsia="de-AT"/>
        </w:rPr>
        <w:t>Es ist entscheidend</w:t>
      </w:r>
      <w:r w:rsidRPr="005C249E">
        <w:rPr>
          <w:rFonts w:asciiTheme="minorHAnsi" w:hAnsiTheme="minorHAnsi" w:cs="Arial"/>
          <w:lang w:eastAsia="de-AT"/>
        </w:rPr>
        <w:t xml:space="preserve">, den Diabetes gut einzustellen </w:t>
      </w:r>
      <w:r w:rsidR="006F2C8E" w:rsidRPr="005C249E">
        <w:rPr>
          <w:rFonts w:asciiTheme="minorHAnsi" w:hAnsiTheme="minorHAnsi" w:cs="Arial"/>
          <w:lang w:eastAsia="de-AT"/>
        </w:rPr>
        <w:t>und auf eine gesunde Lebensführung mit ausgewogener Ernährung und ausreichend Bewegung zu achten</w:t>
      </w:r>
      <w:r w:rsidR="00952B40" w:rsidRPr="005C249E">
        <w:rPr>
          <w:rFonts w:asciiTheme="minorHAnsi" w:hAnsiTheme="minorHAnsi" w:cs="Arial"/>
          <w:lang w:eastAsia="de-AT"/>
        </w:rPr>
        <w:t xml:space="preserve">. Auch die geistige Fitness lässt sich </w:t>
      </w:r>
      <w:r w:rsidR="00200C80" w:rsidRPr="005C249E">
        <w:rPr>
          <w:rFonts w:asciiTheme="minorHAnsi" w:hAnsiTheme="minorHAnsi" w:cs="Arial"/>
          <w:lang w:eastAsia="de-AT"/>
        </w:rPr>
        <w:t xml:space="preserve">trainieren und erhalten; etwa </w:t>
      </w:r>
      <w:r w:rsidR="00952B40" w:rsidRPr="005C249E">
        <w:rPr>
          <w:rFonts w:asciiTheme="minorHAnsi" w:hAnsiTheme="minorHAnsi" w:cs="Arial"/>
          <w:lang w:eastAsia="de-AT"/>
        </w:rPr>
        <w:t xml:space="preserve">durch </w:t>
      </w:r>
      <w:r w:rsidR="00EC751C" w:rsidRPr="005C249E">
        <w:rPr>
          <w:rFonts w:asciiTheme="minorHAnsi" w:hAnsiTheme="minorHAnsi" w:cs="Arial"/>
          <w:lang w:eastAsia="de-AT"/>
        </w:rPr>
        <w:t xml:space="preserve">die </w:t>
      </w:r>
      <w:r w:rsidR="00952B40" w:rsidRPr="005C249E">
        <w:rPr>
          <w:rFonts w:asciiTheme="minorHAnsi" w:hAnsiTheme="minorHAnsi" w:cs="Arial"/>
          <w:lang w:eastAsia="de-AT"/>
        </w:rPr>
        <w:t xml:space="preserve">aktive </w:t>
      </w:r>
      <w:r w:rsidR="001A4E07" w:rsidRPr="005C249E">
        <w:rPr>
          <w:rFonts w:asciiTheme="minorHAnsi" w:hAnsiTheme="minorHAnsi" w:cs="Arial"/>
          <w:lang w:eastAsia="de-AT"/>
        </w:rPr>
        <w:t xml:space="preserve">Teilhabe am gesellschaftlichen Leben, </w:t>
      </w:r>
      <w:r w:rsidR="0072575F" w:rsidRPr="005C249E">
        <w:rPr>
          <w:rFonts w:asciiTheme="minorHAnsi" w:hAnsiTheme="minorHAnsi" w:cs="Arial"/>
          <w:lang w:eastAsia="de-AT"/>
        </w:rPr>
        <w:t>das L</w:t>
      </w:r>
      <w:r w:rsidR="00B36C40" w:rsidRPr="005C249E">
        <w:rPr>
          <w:rFonts w:asciiTheme="minorHAnsi" w:hAnsiTheme="minorHAnsi" w:cs="Arial"/>
          <w:lang w:eastAsia="de-AT"/>
        </w:rPr>
        <w:t>ernen von Neuem</w:t>
      </w:r>
      <w:r w:rsidR="00952B40" w:rsidRPr="005C249E">
        <w:rPr>
          <w:rFonts w:asciiTheme="minorHAnsi" w:hAnsiTheme="minorHAnsi" w:cs="Arial"/>
          <w:lang w:eastAsia="de-AT"/>
        </w:rPr>
        <w:t xml:space="preserve"> </w:t>
      </w:r>
      <w:r w:rsidR="008C20A5" w:rsidRPr="005C249E">
        <w:rPr>
          <w:rFonts w:asciiTheme="minorHAnsi" w:hAnsiTheme="minorHAnsi" w:cs="Arial"/>
          <w:lang w:eastAsia="de-AT"/>
        </w:rPr>
        <w:t>und koordinativ fordernde Tätigkeiten wie etwa Tanzen oder Jonglieren</w:t>
      </w:r>
      <w:r w:rsidR="006F2C8E" w:rsidRPr="005C249E">
        <w:rPr>
          <w:rFonts w:asciiTheme="minorHAnsi" w:hAnsiTheme="minorHAnsi" w:cs="Arial"/>
          <w:lang w:eastAsia="de-AT"/>
        </w:rPr>
        <w:t xml:space="preserve">“, </w:t>
      </w:r>
      <w:r w:rsidR="005C249E" w:rsidRPr="005C249E">
        <w:rPr>
          <w:rFonts w:asciiTheme="minorHAnsi" w:hAnsiTheme="minorHAnsi" w:cs="Arial"/>
          <w:lang w:eastAsia="de-AT"/>
        </w:rPr>
        <w:t>betont</w:t>
      </w:r>
      <w:r w:rsidR="006F2C8E" w:rsidRPr="005C249E">
        <w:rPr>
          <w:rFonts w:asciiTheme="minorHAnsi" w:hAnsiTheme="minorHAnsi" w:cs="Arial"/>
          <w:lang w:eastAsia="de-AT"/>
        </w:rPr>
        <w:t xml:space="preserve"> </w:t>
      </w:r>
      <w:r w:rsidR="00B819A4" w:rsidRPr="005C249E">
        <w:rPr>
          <w:rFonts w:asciiTheme="minorHAnsi" w:hAnsiTheme="minorHAnsi" w:cs="Arial"/>
          <w:lang w:eastAsia="de-AT"/>
        </w:rPr>
        <w:t xml:space="preserve">Monika </w:t>
      </w:r>
      <w:proofErr w:type="spellStart"/>
      <w:r w:rsidR="00B819A4" w:rsidRPr="005C249E">
        <w:rPr>
          <w:rFonts w:asciiTheme="minorHAnsi" w:hAnsiTheme="minorHAnsi" w:cs="Arial"/>
          <w:lang w:eastAsia="de-AT"/>
        </w:rPr>
        <w:t>Lechleitner</w:t>
      </w:r>
      <w:proofErr w:type="spellEnd"/>
      <w:r w:rsidR="00916DD7" w:rsidRPr="005C249E">
        <w:rPr>
          <w:rFonts w:asciiTheme="minorHAnsi" w:hAnsiTheme="minorHAnsi" w:cs="Arial"/>
          <w:lang w:eastAsia="de-AT"/>
        </w:rPr>
        <w:t>.</w:t>
      </w:r>
      <w:r w:rsidR="003D6839" w:rsidRPr="005C249E">
        <w:rPr>
          <w:rFonts w:asciiTheme="minorHAnsi" w:hAnsiTheme="minorHAnsi" w:cs="Arial"/>
          <w:lang w:eastAsia="de-AT"/>
        </w:rPr>
        <w:t xml:space="preserve"> </w:t>
      </w:r>
    </w:p>
    <w:p w14:paraId="5C2D2AE2" w14:textId="77777777" w:rsidR="00510BDC" w:rsidRPr="005C249E" w:rsidRDefault="00510BDC" w:rsidP="005C249E">
      <w:pPr>
        <w:spacing w:line="264" w:lineRule="auto"/>
        <w:jc w:val="both"/>
        <w:rPr>
          <w:rFonts w:asciiTheme="minorHAnsi" w:hAnsiTheme="minorHAnsi" w:cs="Arial"/>
          <w:lang w:eastAsia="de-AT"/>
        </w:rPr>
      </w:pPr>
    </w:p>
    <w:p w14:paraId="4BD31404" w14:textId="5FD836C2" w:rsidR="004C105C" w:rsidRPr="005C249E" w:rsidRDefault="00360CF9" w:rsidP="005C249E">
      <w:pPr>
        <w:spacing w:line="264" w:lineRule="auto"/>
        <w:jc w:val="both"/>
        <w:rPr>
          <w:rFonts w:asciiTheme="minorHAnsi" w:hAnsiTheme="minorHAnsi" w:cs="Arial"/>
          <w:lang w:eastAsia="de-AT"/>
        </w:rPr>
      </w:pPr>
      <w:r w:rsidRPr="005C249E">
        <w:rPr>
          <w:rFonts w:asciiTheme="minorHAnsi" w:hAnsiTheme="minorHAnsi" w:cs="Arial"/>
          <w:lang w:eastAsia="de-AT"/>
        </w:rPr>
        <w:t>Ein</w:t>
      </w:r>
      <w:r w:rsidR="00A77ED3" w:rsidRPr="005C249E">
        <w:rPr>
          <w:rFonts w:asciiTheme="minorHAnsi" w:hAnsiTheme="minorHAnsi" w:cs="Arial"/>
          <w:lang w:eastAsia="de-AT"/>
        </w:rPr>
        <w:t xml:space="preserve"> jährliches</w:t>
      </w:r>
      <w:r w:rsidRPr="005C249E">
        <w:rPr>
          <w:rFonts w:asciiTheme="minorHAnsi" w:hAnsiTheme="minorHAnsi" w:cs="Arial"/>
          <w:lang w:eastAsia="de-AT"/>
        </w:rPr>
        <w:t xml:space="preserve"> </w:t>
      </w:r>
      <w:r w:rsidR="0057286C" w:rsidRPr="005C249E">
        <w:rPr>
          <w:rFonts w:asciiTheme="minorHAnsi" w:hAnsiTheme="minorHAnsi" w:cs="Arial"/>
          <w:lang w:eastAsia="de-AT"/>
        </w:rPr>
        <w:t>Demenz</w:t>
      </w:r>
      <w:r w:rsidRPr="005C249E">
        <w:rPr>
          <w:rFonts w:asciiTheme="minorHAnsi" w:hAnsiTheme="minorHAnsi" w:cs="Arial"/>
          <w:lang w:eastAsia="de-AT"/>
        </w:rPr>
        <w:t>-S</w:t>
      </w:r>
      <w:r w:rsidR="0057286C" w:rsidRPr="005C249E">
        <w:rPr>
          <w:rFonts w:asciiTheme="minorHAnsi" w:hAnsiTheme="minorHAnsi" w:cs="Arial"/>
          <w:lang w:eastAsia="de-AT"/>
        </w:rPr>
        <w:t>cree</w:t>
      </w:r>
      <w:r w:rsidR="00735031" w:rsidRPr="005C249E">
        <w:rPr>
          <w:rFonts w:asciiTheme="minorHAnsi" w:hAnsiTheme="minorHAnsi" w:cs="Arial"/>
          <w:lang w:eastAsia="de-AT"/>
        </w:rPr>
        <w:t>n</w:t>
      </w:r>
      <w:r w:rsidR="0057286C" w:rsidRPr="005C249E">
        <w:rPr>
          <w:rFonts w:asciiTheme="minorHAnsi" w:hAnsiTheme="minorHAnsi" w:cs="Arial"/>
          <w:lang w:eastAsia="de-AT"/>
        </w:rPr>
        <w:t xml:space="preserve">ing </w:t>
      </w:r>
      <w:r w:rsidR="00CA5814" w:rsidRPr="005C249E">
        <w:rPr>
          <w:rFonts w:asciiTheme="minorHAnsi" w:hAnsiTheme="minorHAnsi" w:cs="Arial"/>
          <w:lang w:eastAsia="de-AT"/>
        </w:rPr>
        <w:t xml:space="preserve">für </w:t>
      </w:r>
      <w:r w:rsidR="0057286C" w:rsidRPr="005C249E">
        <w:rPr>
          <w:rFonts w:asciiTheme="minorHAnsi" w:hAnsiTheme="minorHAnsi" w:cs="Arial"/>
          <w:lang w:eastAsia="de-AT"/>
        </w:rPr>
        <w:t xml:space="preserve">Menschen mit Diabetes </w:t>
      </w:r>
      <w:r w:rsidR="00CA5814" w:rsidRPr="005C249E">
        <w:rPr>
          <w:rFonts w:asciiTheme="minorHAnsi" w:hAnsiTheme="minorHAnsi" w:cs="Arial"/>
          <w:lang w:eastAsia="de-AT"/>
        </w:rPr>
        <w:t xml:space="preserve">wird ab dem 65. Lebensjahr empfohlen, wenn der Verdacht </w:t>
      </w:r>
      <w:r w:rsidR="00E42D3F" w:rsidRPr="005C249E">
        <w:rPr>
          <w:rFonts w:asciiTheme="minorHAnsi" w:hAnsiTheme="minorHAnsi" w:cs="Arial"/>
          <w:lang w:eastAsia="de-AT"/>
        </w:rPr>
        <w:t xml:space="preserve">(auch von Betreuern oder Familie) </w:t>
      </w:r>
      <w:r w:rsidR="00423440" w:rsidRPr="005C249E">
        <w:rPr>
          <w:rFonts w:asciiTheme="minorHAnsi" w:hAnsiTheme="minorHAnsi" w:cs="Arial"/>
          <w:lang w:eastAsia="de-AT"/>
        </w:rPr>
        <w:t xml:space="preserve">einer demenziellen Erkrankung aufkommt. </w:t>
      </w:r>
      <w:r w:rsidR="00897109" w:rsidRPr="005C249E">
        <w:rPr>
          <w:rFonts w:asciiTheme="minorHAnsi" w:hAnsiTheme="minorHAnsi" w:cs="Arial"/>
          <w:lang w:eastAsia="de-AT"/>
        </w:rPr>
        <w:t xml:space="preserve">Generell empfiehlt die Österreichische Diabetes Gesellschaft ein </w:t>
      </w:r>
      <w:r w:rsidR="0057286C" w:rsidRPr="005C249E">
        <w:rPr>
          <w:rFonts w:asciiTheme="minorHAnsi" w:hAnsiTheme="minorHAnsi" w:cs="Arial"/>
          <w:lang w:eastAsia="de-AT"/>
        </w:rPr>
        <w:t xml:space="preserve">geriatrisches Assessment </w:t>
      </w:r>
      <w:r w:rsidR="005D6D07" w:rsidRPr="005C249E">
        <w:rPr>
          <w:rFonts w:asciiTheme="minorHAnsi" w:hAnsiTheme="minorHAnsi" w:cs="Arial"/>
          <w:lang w:eastAsia="de-AT"/>
        </w:rPr>
        <w:t>etwa ab dem 75. Lebensjahr</w:t>
      </w:r>
      <w:r w:rsidR="0057286C" w:rsidRPr="005C249E">
        <w:rPr>
          <w:rFonts w:asciiTheme="minorHAnsi" w:hAnsiTheme="minorHAnsi" w:cs="Arial"/>
          <w:lang w:eastAsia="de-AT"/>
        </w:rPr>
        <w:t xml:space="preserve">. </w:t>
      </w:r>
      <w:r w:rsidR="00CC18D1" w:rsidRPr="005C249E">
        <w:rPr>
          <w:rFonts w:asciiTheme="minorHAnsi" w:hAnsiTheme="minorHAnsi" w:cs="Arial"/>
          <w:lang w:eastAsia="de-AT"/>
        </w:rPr>
        <w:t>Aufmerksamkeit ist jedoch auch in jüngeren Jahren angebracht</w:t>
      </w:r>
      <w:r w:rsidR="00DC437B" w:rsidRPr="005C249E">
        <w:rPr>
          <w:rFonts w:asciiTheme="minorHAnsi" w:hAnsiTheme="minorHAnsi" w:cs="Arial"/>
          <w:lang w:eastAsia="de-AT"/>
        </w:rPr>
        <w:t>:</w:t>
      </w:r>
      <w:r w:rsidR="00C115D7">
        <w:rPr>
          <w:rFonts w:asciiTheme="minorHAnsi" w:hAnsiTheme="minorHAnsi" w:cs="Arial"/>
          <w:lang w:eastAsia="de-AT"/>
        </w:rPr>
        <w:t xml:space="preserve"> </w:t>
      </w:r>
      <w:r w:rsidR="00B819A4" w:rsidRPr="00160235">
        <w:rPr>
          <w:rFonts w:asciiTheme="minorHAnsi" w:hAnsiTheme="minorHAnsi" w:cs="Arial"/>
          <w:lang w:eastAsia="de-AT"/>
        </w:rPr>
        <w:t>„Schärfere Selbst</w:t>
      </w:r>
      <w:r w:rsidR="0088729C" w:rsidRPr="00160235">
        <w:rPr>
          <w:rFonts w:asciiTheme="minorHAnsi" w:hAnsiTheme="minorHAnsi" w:cs="Arial"/>
          <w:lang w:eastAsia="de-AT"/>
        </w:rPr>
        <w:t>beobachtung</w:t>
      </w:r>
      <w:r w:rsidR="00B819A4" w:rsidRPr="00160235">
        <w:rPr>
          <w:rFonts w:asciiTheme="minorHAnsi" w:hAnsiTheme="minorHAnsi" w:cs="Arial"/>
          <w:lang w:eastAsia="de-AT"/>
        </w:rPr>
        <w:t xml:space="preserve"> in Bezug auf </w:t>
      </w:r>
      <w:r w:rsidR="00C115D7" w:rsidRPr="00160235">
        <w:rPr>
          <w:rFonts w:asciiTheme="minorHAnsi" w:hAnsiTheme="minorHAnsi" w:cs="Arial"/>
          <w:lang w:eastAsia="de-AT"/>
        </w:rPr>
        <w:t xml:space="preserve">kognitive </w:t>
      </w:r>
      <w:r w:rsidR="0088729C" w:rsidRPr="00160235">
        <w:rPr>
          <w:rFonts w:asciiTheme="minorHAnsi" w:hAnsiTheme="minorHAnsi" w:cs="Arial"/>
          <w:lang w:eastAsia="de-AT"/>
        </w:rPr>
        <w:t>Schwächen</w:t>
      </w:r>
      <w:r w:rsidR="00B819A4" w:rsidRPr="00160235">
        <w:rPr>
          <w:rFonts w:asciiTheme="minorHAnsi" w:hAnsiTheme="minorHAnsi" w:cs="Arial"/>
          <w:lang w:eastAsia="de-AT"/>
        </w:rPr>
        <w:t xml:space="preserve"> ist </w:t>
      </w:r>
      <w:r w:rsidR="00C115D7" w:rsidRPr="00160235">
        <w:rPr>
          <w:rFonts w:asciiTheme="minorHAnsi" w:hAnsiTheme="minorHAnsi" w:cs="Arial"/>
          <w:lang w:eastAsia="de-AT"/>
        </w:rPr>
        <w:t>w</w:t>
      </w:r>
      <w:r w:rsidR="00B819A4" w:rsidRPr="00160235">
        <w:rPr>
          <w:rFonts w:asciiTheme="minorHAnsi" w:hAnsiTheme="minorHAnsi" w:cs="Arial"/>
          <w:lang w:eastAsia="de-AT"/>
        </w:rPr>
        <w:t>ichtig“ ergänzt Peter Dal</w:t>
      </w:r>
      <w:r w:rsidR="00C115D7" w:rsidRPr="00160235">
        <w:rPr>
          <w:rFonts w:asciiTheme="minorHAnsi" w:hAnsiTheme="minorHAnsi" w:cs="Arial"/>
          <w:lang w:eastAsia="de-AT"/>
        </w:rPr>
        <w:t>-</w:t>
      </w:r>
      <w:r w:rsidR="00B819A4" w:rsidRPr="00160235">
        <w:rPr>
          <w:rFonts w:asciiTheme="minorHAnsi" w:hAnsiTheme="minorHAnsi" w:cs="Arial"/>
          <w:lang w:eastAsia="de-AT"/>
        </w:rPr>
        <w:t>Bianco. „Die Frage</w:t>
      </w:r>
      <w:r w:rsidR="005C249E" w:rsidRPr="00160235">
        <w:rPr>
          <w:rFonts w:asciiTheme="minorHAnsi" w:hAnsiTheme="minorHAnsi" w:cs="Arial"/>
          <w:lang w:eastAsia="de-AT"/>
        </w:rPr>
        <w:t>:</w:t>
      </w:r>
      <w:r w:rsidR="00B819A4" w:rsidRPr="00160235">
        <w:rPr>
          <w:rFonts w:asciiTheme="minorHAnsi" w:hAnsiTheme="minorHAnsi" w:cs="Arial"/>
          <w:lang w:eastAsia="de-AT"/>
        </w:rPr>
        <w:t xml:space="preserve"> ‘Vergessen Sie mehr als vor zwei Jahren‘ sollten Ärzte</w:t>
      </w:r>
      <w:r w:rsidR="00F752E9" w:rsidRPr="00160235">
        <w:rPr>
          <w:rFonts w:asciiTheme="minorHAnsi" w:hAnsiTheme="minorHAnsi" w:cs="Arial"/>
          <w:lang w:eastAsia="de-AT"/>
        </w:rPr>
        <w:t xml:space="preserve"> und Ärztinnen</w:t>
      </w:r>
      <w:r w:rsidR="00B819A4" w:rsidRPr="00160235">
        <w:rPr>
          <w:rFonts w:asciiTheme="minorHAnsi" w:hAnsiTheme="minorHAnsi" w:cs="Arial"/>
          <w:lang w:eastAsia="de-AT"/>
        </w:rPr>
        <w:t xml:space="preserve"> jedem</w:t>
      </w:r>
      <w:r w:rsidR="00F752E9" w:rsidRPr="00160235">
        <w:rPr>
          <w:rFonts w:asciiTheme="minorHAnsi" w:hAnsiTheme="minorHAnsi" w:cs="Arial"/>
          <w:lang w:eastAsia="de-AT"/>
        </w:rPr>
        <w:t>/r</w:t>
      </w:r>
      <w:r w:rsidR="00B819A4" w:rsidRPr="00160235">
        <w:rPr>
          <w:rFonts w:asciiTheme="minorHAnsi" w:hAnsiTheme="minorHAnsi" w:cs="Arial"/>
          <w:lang w:eastAsia="de-AT"/>
        </w:rPr>
        <w:t xml:space="preserve"> über 50 stellen. </w:t>
      </w:r>
      <w:r w:rsidR="001B0728" w:rsidRPr="00160235">
        <w:rPr>
          <w:rFonts w:asciiTheme="minorHAnsi" w:hAnsiTheme="minorHAnsi" w:cs="Arial"/>
          <w:lang w:eastAsia="de-AT"/>
        </w:rPr>
        <w:t xml:space="preserve">Wichtig ist </w:t>
      </w:r>
      <w:r w:rsidR="002E7D48" w:rsidRPr="00160235">
        <w:rPr>
          <w:rFonts w:asciiTheme="minorHAnsi" w:hAnsiTheme="minorHAnsi" w:cs="Arial"/>
          <w:lang w:eastAsia="de-AT"/>
        </w:rPr>
        <w:t xml:space="preserve">für Betroffene </w:t>
      </w:r>
      <w:r w:rsidR="001B0728" w:rsidRPr="00160235">
        <w:rPr>
          <w:rFonts w:asciiTheme="minorHAnsi" w:hAnsiTheme="minorHAnsi" w:cs="Arial"/>
          <w:lang w:eastAsia="de-AT"/>
        </w:rPr>
        <w:t>auch, erste Anzeichen nicht zu ver</w:t>
      </w:r>
      <w:r w:rsidR="007D68E4" w:rsidRPr="00160235">
        <w:rPr>
          <w:rFonts w:asciiTheme="minorHAnsi" w:hAnsiTheme="minorHAnsi" w:cs="Arial"/>
          <w:lang w:eastAsia="de-AT"/>
        </w:rPr>
        <w:t>heimlichen</w:t>
      </w:r>
      <w:r w:rsidR="001B0728" w:rsidRPr="00160235">
        <w:rPr>
          <w:rFonts w:asciiTheme="minorHAnsi" w:hAnsiTheme="minorHAnsi" w:cs="Arial"/>
          <w:lang w:eastAsia="de-AT"/>
        </w:rPr>
        <w:t xml:space="preserve">, weil </w:t>
      </w:r>
      <w:r w:rsidR="00B819A4" w:rsidRPr="00160235">
        <w:rPr>
          <w:rFonts w:asciiTheme="minorHAnsi" w:hAnsiTheme="minorHAnsi" w:cs="Arial"/>
          <w:lang w:eastAsia="de-AT"/>
        </w:rPr>
        <w:t xml:space="preserve">dadurch wertvolle </w:t>
      </w:r>
      <w:r w:rsidR="00F752E9" w:rsidRPr="00160235">
        <w:rPr>
          <w:rFonts w:asciiTheme="minorHAnsi" w:hAnsiTheme="minorHAnsi" w:cs="Arial"/>
          <w:lang w:eastAsia="de-AT"/>
        </w:rPr>
        <w:t>Therapiez</w:t>
      </w:r>
      <w:r w:rsidR="00B819A4" w:rsidRPr="00160235">
        <w:rPr>
          <w:rFonts w:asciiTheme="minorHAnsi" w:hAnsiTheme="minorHAnsi" w:cs="Arial"/>
          <w:lang w:eastAsia="de-AT"/>
        </w:rPr>
        <w:t>eit verloren geh</w:t>
      </w:r>
      <w:r w:rsidR="001E0AEA" w:rsidRPr="00160235">
        <w:rPr>
          <w:rFonts w:asciiTheme="minorHAnsi" w:hAnsiTheme="minorHAnsi" w:cs="Arial"/>
          <w:lang w:eastAsia="de-AT"/>
        </w:rPr>
        <w:t>en kann</w:t>
      </w:r>
      <w:r w:rsidR="00B819A4" w:rsidRPr="00160235">
        <w:rPr>
          <w:rFonts w:asciiTheme="minorHAnsi" w:hAnsiTheme="minorHAnsi" w:cs="Arial"/>
          <w:lang w:eastAsia="de-AT"/>
        </w:rPr>
        <w:t>.</w:t>
      </w:r>
      <w:r w:rsidR="001B0728" w:rsidRPr="00160235">
        <w:rPr>
          <w:rFonts w:asciiTheme="minorHAnsi" w:hAnsiTheme="minorHAnsi" w:cs="Arial"/>
          <w:lang w:eastAsia="de-AT"/>
        </w:rPr>
        <w:t xml:space="preserve">“ </w:t>
      </w:r>
      <w:r w:rsidR="006A12A2" w:rsidRPr="005C249E">
        <w:rPr>
          <w:rFonts w:asciiTheme="minorHAnsi" w:hAnsiTheme="minorHAnsi" w:cs="Arial"/>
          <w:lang w:eastAsia="de-AT"/>
        </w:rPr>
        <w:t xml:space="preserve">Beim Bemerken von kognitiven Störungen </w:t>
      </w:r>
      <w:r w:rsidR="00F27475" w:rsidRPr="005C249E">
        <w:rPr>
          <w:rFonts w:asciiTheme="minorHAnsi" w:hAnsiTheme="minorHAnsi" w:cs="Arial"/>
          <w:lang w:eastAsia="de-AT"/>
        </w:rPr>
        <w:t xml:space="preserve">sollte </w:t>
      </w:r>
      <w:r w:rsidR="006A12A2" w:rsidRPr="005C249E">
        <w:rPr>
          <w:rFonts w:asciiTheme="minorHAnsi" w:hAnsiTheme="minorHAnsi" w:cs="Arial"/>
          <w:lang w:eastAsia="de-AT"/>
        </w:rPr>
        <w:t xml:space="preserve">der erste Weg zum </w:t>
      </w:r>
      <w:r w:rsidR="00F27475" w:rsidRPr="005C249E">
        <w:rPr>
          <w:rFonts w:asciiTheme="minorHAnsi" w:hAnsiTheme="minorHAnsi" w:cs="Arial"/>
          <w:lang w:eastAsia="de-AT"/>
        </w:rPr>
        <w:t xml:space="preserve">Hausarzt </w:t>
      </w:r>
      <w:r w:rsidR="006A12A2" w:rsidRPr="005C249E">
        <w:rPr>
          <w:rFonts w:asciiTheme="minorHAnsi" w:hAnsiTheme="minorHAnsi" w:cs="Arial"/>
          <w:lang w:eastAsia="de-AT"/>
        </w:rPr>
        <w:t>führen, der dann weitere</w:t>
      </w:r>
      <w:r w:rsidR="001C2108" w:rsidRPr="005C249E">
        <w:rPr>
          <w:rFonts w:asciiTheme="minorHAnsi" w:hAnsiTheme="minorHAnsi" w:cs="Arial"/>
          <w:lang w:eastAsia="de-AT"/>
        </w:rPr>
        <w:t xml:space="preserve"> Maßnahmen einleiten kann</w:t>
      </w:r>
      <w:r w:rsidR="00F27475" w:rsidRPr="005C249E">
        <w:rPr>
          <w:rFonts w:asciiTheme="minorHAnsi" w:hAnsiTheme="minorHAnsi" w:cs="Arial"/>
          <w:lang w:eastAsia="de-AT"/>
        </w:rPr>
        <w:t xml:space="preserve">. </w:t>
      </w:r>
    </w:p>
    <w:p w14:paraId="7BB3B737" w14:textId="77777777" w:rsidR="0057286C" w:rsidRPr="005C249E" w:rsidRDefault="0057286C" w:rsidP="005C249E">
      <w:pPr>
        <w:spacing w:line="264" w:lineRule="auto"/>
        <w:jc w:val="both"/>
        <w:rPr>
          <w:rFonts w:asciiTheme="minorHAnsi" w:hAnsiTheme="minorHAnsi" w:cs="Arial"/>
          <w:lang w:eastAsia="de-AT"/>
        </w:rPr>
      </w:pPr>
    </w:p>
    <w:p w14:paraId="3888AA0C" w14:textId="77777777" w:rsidR="00FC04D4" w:rsidRPr="005C249E" w:rsidRDefault="00FC04D4" w:rsidP="005C249E">
      <w:pPr>
        <w:spacing w:line="264" w:lineRule="auto"/>
        <w:jc w:val="both"/>
        <w:rPr>
          <w:rFonts w:asciiTheme="minorHAnsi" w:hAnsiTheme="minorHAnsi" w:cs="Arial"/>
          <w:b/>
          <w:lang w:eastAsia="de-AT"/>
        </w:rPr>
      </w:pPr>
      <w:r w:rsidRPr="005C249E">
        <w:rPr>
          <w:rFonts w:asciiTheme="minorHAnsi" w:hAnsiTheme="minorHAnsi" w:cs="Arial"/>
          <w:b/>
          <w:lang w:eastAsia="de-AT"/>
        </w:rPr>
        <w:t>Gefährliche Kombination verdient mehr Beachtung</w:t>
      </w:r>
    </w:p>
    <w:p w14:paraId="6DF06BF1" w14:textId="1D3F0300" w:rsidR="00776496" w:rsidRPr="005C249E" w:rsidRDefault="00A36A39" w:rsidP="005C249E">
      <w:pPr>
        <w:spacing w:line="264" w:lineRule="auto"/>
        <w:jc w:val="both"/>
        <w:rPr>
          <w:rFonts w:asciiTheme="minorHAnsi" w:hAnsiTheme="minorHAnsi" w:cs="Arial"/>
          <w:lang w:eastAsia="de-AT"/>
        </w:rPr>
      </w:pPr>
      <w:r w:rsidRPr="005C249E">
        <w:rPr>
          <w:rFonts w:asciiTheme="minorHAnsi" w:hAnsiTheme="minorHAnsi" w:cs="Arial"/>
          <w:lang w:eastAsia="de-AT"/>
        </w:rPr>
        <w:t xml:space="preserve">„Die gefährliche Kombination von Demenz und Diabetes </w:t>
      </w:r>
      <w:r w:rsidR="00685752" w:rsidRPr="005C249E">
        <w:rPr>
          <w:rFonts w:asciiTheme="minorHAnsi" w:hAnsiTheme="minorHAnsi" w:cs="Arial"/>
          <w:lang w:eastAsia="de-AT"/>
        </w:rPr>
        <w:t xml:space="preserve">wird leider </w:t>
      </w:r>
      <w:r w:rsidRPr="005C249E">
        <w:rPr>
          <w:rFonts w:asciiTheme="minorHAnsi" w:hAnsiTheme="minorHAnsi" w:cs="Arial"/>
          <w:lang w:eastAsia="de-AT"/>
        </w:rPr>
        <w:t xml:space="preserve">noch </w:t>
      </w:r>
      <w:r w:rsidR="005C249E" w:rsidRPr="005C249E">
        <w:rPr>
          <w:rFonts w:asciiTheme="minorHAnsi" w:hAnsiTheme="minorHAnsi" w:cs="Arial"/>
          <w:lang w:eastAsia="de-AT"/>
        </w:rPr>
        <w:t xml:space="preserve">viel </w:t>
      </w:r>
      <w:r w:rsidRPr="005C249E">
        <w:rPr>
          <w:rFonts w:asciiTheme="minorHAnsi" w:hAnsiTheme="minorHAnsi" w:cs="Arial"/>
          <w:lang w:eastAsia="de-AT"/>
        </w:rPr>
        <w:t>zu wenig beachtet</w:t>
      </w:r>
      <w:r w:rsidR="00D10EB3">
        <w:rPr>
          <w:rFonts w:asciiTheme="minorHAnsi" w:hAnsiTheme="minorHAnsi" w:cs="Arial"/>
          <w:lang w:eastAsia="de-AT"/>
        </w:rPr>
        <w:t xml:space="preserve">, </w:t>
      </w:r>
      <w:r w:rsidR="00D10EB3" w:rsidRPr="00397D39">
        <w:rPr>
          <w:rFonts w:asciiTheme="minorHAnsi" w:hAnsiTheme="minorHAnsi" w:cs="Arial"/>
          <w:lang w:eastAsia="de-AT"/>
        </w:rPr>
        <w:t>möglicherweise liegen auch gemeinsame Ursachen wie Insulinresistenz, oxidativer Stress, verzuckerte Eiweißstoffe oder Fette und Entzündungsprozesse vor</w:t>
      </w:r>
      <w:r w:rsidR="00685752" w:rsidRPr="005C249E">
        <w:rPr>
          <w:rFonts w:asciiTheme="minorHAnsi" w:hAnsiTheme="minorHAnsi" w:cs="Arial"/>
          <w:lang w:eastAsia="de-AT"/>
        </w:rPr>
        <w:t>“, sagt Alexandra Kautzky-Willer</w:t>
      </w:r>
      <w:r w:rsidR="005C249E" w:rsidRPr="005C249E">
        <w:rPr>
          <w:rFonts w:asciiTheme="minorHAnsi" w:hAnsiTheme="minorHAnsi" w:cs="Arial"/>
          <w:lang w:eastAsia="de-AT"/>
        </w:rPr>
        <w:t xml:space="preserve"> abschließend</w:t>
      </w:r>
      <w:r w:rsidR="003D6839" w:rsidRPr="005C249E">
        <w:rPr>
          <w:rFonts w:asciiTheme="minorHAnsi" w:hAnsiTheme="minorHAnsi" w:cs="Arial"/>
          <w:lang w:eastAsia="de-AT"/>
        </w:rPr>
        <w:t xml:space="preserve">. </w:t>
      </w:r>
      <w:r w:rsidR="004932F2" w:rsidRPr="005C249E">
        <w:rPr>
          <w:rFonts w:asciiTheme="minorHAnsi" w:hAnsiTheme="minorHAnsi" w:cs="Arial"/>
          <w:lang w:eastAsia="de-AT"/>
        </w:rPr>
        <w:t>„</w:t>
      </w:r>
      <w:r w:rsidRPr="005C249E">
        <w:rPr>
          <w:rFonts w:asciiTheme="minorHAnsi" w:hAnsiTheme="minorHAnsi" w:cs="Arial"/>
          <w:lang w:eastAsia="de-AT"/>
        </w:rPr>
        <w:t xml:space="preserve">Wenn </w:t>
      </w:r>
      <w:r w:rsidR="005C249E" w:rsidRPr="005C249E">
        <w:rPr>
          <w:rFonts w:asciiTheme="minorHAnsi" w:hAnsiTheme="minorHAnsi" w:cs="Arial"/>
          <w:lang w:eastAsia="de-AT"/>
        </w:rPr>
        <w:t>Menschen mit Diabetes</w:t>
      </w:r>
      <w:r w:rsidRPr="005C249E">
        <w:rPr>
          <w:rFonts w:asciiTheme="minorHAnsi" w:hAnsiTheme="minorHAnsi" w:cs="Arial"/>
          <w:lang w:eastAsia="de-AT"/>
        </w:rPr>
        <w:t xml:space="preserve"> in einem höheren Alter </w:t>
      </w:r>
      <w:r w:rsidR="004932F2" w:rsidRPr="005C249E">
        <w:rPr>
          <w:rFonts w:asciiTheme="minorHAnsi" w:hAnsiTheme="minorHAnsi" w:cs="Arial"/>
          <w:lang w:eastAsia="de-AT"/>
        </w:rPr>
        <w:t>i</w:t>
      </w:r>
      <w:r w:rsidRPr="005C249E">
        <w:rPr>
          <w:rFonts w:asciiTheme="minorHAnsi" w:hAnsiTheme="minorHAnsi" w:cs="Arial"/>
          <w:lang w:eastAsia="de-AT"/>
        </w:rPr>
        <w:t xml:space="preserve">hre Therapieziele nicht mehr erreichen, kann die Ursache auch sein, dass sie ihre Therapie nicht mehr selbst umsetzen können. </w:t>
      </w:r>
      <w:r w:rsidR="00476003" w:rsidRPr="005C249E">
        <w:rPr>
          <w:rFonts w:asciiTheme="minorHAnsi" w:hAnsiTheme="minorHAnsi" w:cs="Arial"/>
          <w:lang w:eastAsia="de-AT"/>
        </w:rPr>
        <w:t>Hier</w:t>
      </w:r>
      <w:r w:rsidRPr="005C249E">
        <w:rPr>
          <w:rFonts w:asciiTheme="minorHAnsi" w:hAnsiTheme="minorHAnsi" w:cs="Arial"/>
          <w:lang w:eastAsia="de-AT"/>
        </w:rPr>
        <w:t xml:space="preserve"> müssten mehr neuropsychologische Testmöglichkeit</w:t>
      </w:r>
      <w:r w:rsidR="004932F2" w:rsidRPr="005C249E">
        <w:rPr>
          <w:rFonts w:asciiTheme="minorHAnsi" w:hAnsiTheme="minorHAnsi" w:cs="Arial"/>
          <w:lang w:eastAsia="de-AT"/>
        </w:rPr>
        <w:t xml:space="preserve">en </w:t>
      </w:r>
      <w:r w:rsidRPr="005C249E">
        <w:rPr>
          <w:rFonts w:asciiTheme="minorHAnsi" w:hAnsiTheme="minorHAnsi" w:cs="Arial"/>
          <w:lang w:eastAsia="de-AT"/>
        </w:rPr>
        <w:t>zur Verfügung stehen und diese auch genutzt werden.</w:t>
      </w:r>
      <w:r w:rsidR="00723F36" w:rsidRPr="005C249E">
        <w:rPr>
          <w:rFonts w:asciiTheme="minorHAnsi" w:hAnsiTheme="minorHAnsi" w:cs="Arial"/>
          <w:lang w:eastAsia="de-AT"/>
        </w:rPr>
        <w:t xml:space="preserve"> Das ist unser Anliegen </w:t>
      </w:r>
      <w:r w:rsidR="005E6D10" w:rsidRPr="005C249E">
        <w:rPr>
          <w:rFonts w:asciiTheme="minorHAnsi" w:hAnsiTheme="minorHAnsi" w:cs="Arial"/>
          <w:lang w:eastAsia="de-AT"/>
        </w:rPr>
        <w:t xml:space="preserve">als Ärztinnen und Menschen, die täglich mit Menschen </w:t>
      </w:r>
      <w:r w:rsidR="00AF266F" w:rsidRPr="005C249E">
        <w:rPr>
          <w:rFonts w:asciiTheme="minorHAnsi" w:hAnsiTheme="minorHAnsi" w:cs="Arial"/>
          <w:lang w:eastAsia="de-AT"/>
        </w:rPr>
        <w:t>mit Diabetes zu tun haben</w:t>
      </w:r>
      <w:r w:rsidR="00A1509D" w:rsidRPr="005C249E">
        <w:rPr>
          <w:rFonts w:asciiTheme="minorHAnsi" w:hAnsiTheme="minorHAnsi" w:cs="Arial"/>
          <w:lang w:eastAsia="de-AT"/>
        </w:rPr>
        <w:t xml:space="preserve"> – und es sollte das Anliegen unserer Gesellschaft </w:t>
      </w:r>
      <w:r w:rsidR="00D65C8D" w:rsidRPr="005C249E">
        <w:rPr>
          <w:rFonts w:asciiTheme="minorHAnsi" w:hAnsiTheme="minorHAnsi" w:cs="Arial"/>
          <w:lang w:eastAsia="de-AT"/>
        </w:rPr>
        <w:t xml:space="preserve">im Allgemeinen </w:t>
      </w:r>
      <w:r w:rsidR="00A1509D" w:rsidRPr="005C249E">
        <w:rPr>
          <w:rFonts w:asciiTheme="minorHAnsi" w:hAnsiTheme="minorHAnsi" w:cs="Arial"/>
          <w:lang w:eastAsia="de-AT"/>
        </w:rPr>
        <w:t>sein.</w:t>
      </w:r>
      <w:r w:rsidR="004D44A4" w:rsidRPr="005C249E">
        <w:rPr>
          <w:rFonts w:asciiTheme="minorHAnsi" w:hAnsiTheme="minorHAnsi" w:cs="Arial"/>
          <w:lang w:eastAsia="de-AT"/>
        </w:rPr>
        <w:t>“</w:t>
      </w:r>
      <w:r w:rsidR="00723F36" w:rsidRPr="005C249E">
        <w:rPr>
          <w:rFonts w:asciiTheme="minorHAnsi" w:hAnsiTheme="minorHAnsi" w:cs="Arial"/>
          <w:lang w:eastAsia="de-AT"/>
        </w:rPr>
        <w:t xml:space="preserve"> </w:t>
      </w:r>
    </w:p>
    <w:p w14:paraId="7157F579" w14:textId="56710616" w:rsidR="005C249E" w:rsidRDefault="005C249E" w:rsidP="000811F1">
      <w:pPr>
        <w:spacing w:line="360" w:lineRule="auto"/>
      </w:pPr>
    </w:p>
    <w:p w14:paraId="217FCF5C" w14:textId="77777777" w:rsidR="005C249E" w:rsidRPr="00926289" w:rsidRDefault="005C249E" w:rsidP="005C249E">
      <w:pPr>
        <w:spacing w:line="264" w:lineRule="auto"/>
        <w:jc w:val="both"/>
        <w:rPr>
          <w:rFonts w:asciiTheme="minorHAnsi" w:hAnsiTheme="minorHAnsi" w:cs="Arial"/>
          <w:b/>
          <w:lang w:eastAsia="de-AT"/>
        </w:rPr>
      </w:pPr>
      <w:r w:rsidRPr="00926289">
        <w:rPr>
          <w:rFonts w:asciiTheme="minorHAnsi" w:hAnsiTheme="minorHAnsi" w:cs="Arial"/>
          <w:b/>
          <w:lang w:eastAsia="de-AT"/>
        </w:rPr>
        <w:t>Über die Österreichische Diabetes Gesellschaft (ÖDG)</w:t>
      </w:r>
    </w:p>
    <w:p w14:paraId="00FD6735" w14:textId="3459DFA2" w:rsidR="005C249E" w:rsidRPr="00926289" w:rsidRDefault="005C249E" w:rsidP="005C249E">
      <w:pPr>
        <w:spacing w:line="264" w:lineRule="auto"/>
        <w:jc w:val="both"/>
        <w:rPr>
          <w:rFonts w:asciiTheme="minorHAnsi" w:hAnsiTheme="minorHAnsi" w:cs="Arial"/>
          <w:lang w:eastAsia="de-AT"/>
        </w:rPr>
      </w:pPr>
      <w:r w:rsidRPr="00926289">
        <w:rPr>
          <w:rFonts w:asciiTheme="minorHAnsi" w:hAnsiTheme="minorHAnsi" w:cs="Arial"/>
          <w:lang w:eastAsia="de-AT"/>
        </w:rPr>
        <w:t xml:space="preserve">Die Österreichische Diabetes Gesellschaft (ÖDG) ist die ärztlich-wissenschaftliche Fachgesellschaft der österreichischen Diabetes-Experten und Diabetes-Expertinnen. Ordentliche Mitglieder der Gesellschaft sind Ärzte und Ärztinnen und wissenschaftlich einschlägig orientierte Akademiker und Akademikerinnen. Assoziierte Mitglieder sind Diabetesberater und Diabetesberaterinnen und </w:t>
      </w:r>
      <w:proofErr w:type="spellStart"/>
      <w:r w:rsidRPr="00926289">
        <w:rPr>
          <w:rFonts w:asciiTheme="minorHAnsi" w:hAnsiTheme="minorHAnsi" w:cs="Arial"/>
          <w:lang w:eastAsia="de-AT"/>
        </w:rPr>
        <w:t>Diätologen</w:t>
      </w:r>
      <w:proofErr w:type="spellEnd"/>
      <w:r w:rsidRPr="00926289">
        <w:rPr>
          <w:rFonts w:asciiTheme="minorHAnsi" w:hAnsiTheme="minorHAnsi" w:cs="Arial"/>
          <w:lang w:eastAsia="de-AT"/>
        </w:rPr>
        <w:t xml:space="preserve"> und Diätologinnen. Die Österreichische Diabetes Gesellschaft sieht es als ihre Aufgabe, die Gesundheit und Lebensqualität von Menschen mit Diabetes mellitus zu verbessern. Sie setzt sich daher für die Anliegen der Betroffenen ein. Sie fordert und fördert die stetige Verbesserung der Versorgung von Menschen mit Diabetes mellitus. Sie unterstützt die Forschung und verbreitet wissenschaftliche Erkenntnisse aller den Diabetes berührenden Fachgebiete sowohl zur Verbesserung der medizinischen Betreuung als auch zur bestmöglichen Vorbeugung von Neuerkrankungen.</w:t>
      </w:r>
      <w:r w:rsidR="009A3F9E">
        <w:rPr>
          <w:rFonts w:asciiTheme="minorHAnsi" w:hAnsiTheme="minorHAnsi" w:cs="Arial"/>
          <w:lang w:eastAsia="de-AT"/>
        </w:rPr>
        <w:t xml:space="preserve"> </w:t>
      </w:r>
      <w:r w:rsidRPr="00926289">
        <w:rPr>
          <w:rFonts w:asciiTheme="minorHAnsi" w:hAnsiTheme="minorHAnsi" w:cs="Arial"/>
          <w:lang w:eastAsia="de-AT"/>
        </w:rPr>
        <w:t xml:space="preserve">Weitere Informationen zur ÖDG finden Sie unter: </w:t>
      </w:r>
      <w:hyperlink r:id="rId5" w:history="1">
        <w:r w:rsidRPr="00926289">
          <w:rPr>
            <w:rStyle w:val="Hyperlink"/>
            <w:rFonts w:asciiTheme="minorHAnsi" w:hAnsiTheme="minorHAnsi" w:cs="Arial"/>
            <w:lang w:eastAsia="de-AT"/>
          </w:rPr>
          <w:t>www.oedg.at</w:t>
        </w:r>
      </w:hyperlink>
    </w:p>
    <w:p w14:paraId="36B0CE3B" w14:textId="77777777" w:rsidR="005C249E" w:rsidRPr="00FD2A41" w:rsidRDefault="005C249E" w:rsidP="00160235">
      <w:pPr>
        <w:pBdr>
          <w:top w:val="single" w:sz="4" w:space="1" w:color="auto"/>
        </w:pBdr>
        <w:jc w:val="both"/>
        <w:rPr>
          <w:rFonts w:asciiTheme="minorHAnsi" w:hAnsiTheme="minorHAnsi"/>
        </w:rPr>
      </w:pPr>
      <w:r w:rsidRPr="00FD2A41">
        <w:rPr>
          <w:rFonts w:asciiTheme="minorHAnsi" w:hAnsiTheme="minorHAnsi"/>
          <w:u w:val="single"/>
        </w:rPr>
        <w:t>Bildmaterial</w:t>
      </w:r>
      <w:r w:rsidRPr="00FD2A41">
        <w:rPr>
          <w:rFonts w:asciiTheme="minorHAnsi" w:hAnsiTheme="minorHAnsi"/>
        </w:rPr>
        <w:t xml:space="preserve"> zur Presseaussendung finden Sie unter:</w:t>
      </w:r>
    </w:p>
    <w:p w14:paraId="37E46C43" w14:textId="38607D30" w:rsidR="005C249E" w:rsidRDefault="00645B58" w:rsidP="00160235">
      <w:pPr>
        <w:pBdr>
          <w:top w:val="single" w:sz="4" w:space="1" w:color="auto"/>
        </w:pBdr>
        <w:jc w:val="both"/>
        <w:rPr>
          <w:rFonts w:asciiTheme="minorHAnsi" w:hAnsiTheme="minorHAnsi"/>
        </w:rPr>
      </w:pPr>
      <w:hyperlink r:id="rId6" w:history="1">
        <w:r w:rsidRPr="002F65E4">
          <w:rPr>
            <w:rStyle w:val="Hyperlink"/>
            <w:rFonts w:asciiTheme="minorHAnsi" w:hAnsiTheme="minorHAnsi"/>
          </w:rPr>
          <w:t>http://www.publichealth.at/portfolio-items/Diabetes-und-Demenz/</w:t>
        </w:r>
      </w:hyperlink>
    </w:p>
    <w:p w14:paraId="684EC808" w14:textId="77777777" w:rsidR="00160235" w:rsidRDefault="005C249E" w:rsidP="00160235">
      <w:pPr>
        <w:pBdr>
          <w:top w:val="single" w:sz="4" w:space="1" w:color="auto"/>
        </w:pBdr>
        <w:jc w:val="both"/>
        <w:rPr>
          <w:rFonts w:asciiTheme="minorHAnsi" w:hAnsiTheme="minorHAnsi" w:cs="Arial"/>
          <w:lang w:eastAsia="de-AT"/>
        </w:rPr>
      </w:pPr>
      <w:r w:rsidRPr="00D94881">
        <w:rPr>
          <w:rFonts w:asciiTheme="minorHAnsi" w:hAnsiTheme="minorHAnsi"/>
          <w:u w:val="single"/>
        </w:rPr>
        <w:t>Rückfragehinweis</w:t>
      </w:r>
      <w:r w:rsidRPr="00160235">
        <w:rPr>
          <w:rFonts w:asciiTheme="minorHAnsi" w:hAnsiTheme="minorHAnsi"/>
        </w:rPr>
        <w:t>:</w:t>
      </w:r>
      <w:bookmarkStart w:id="1" w:name="_Hlk5877870"/>
      <w:r w:rsidR="00160235">
        <w:rPr>
          <w:rFonts w:asciiTheme="minorHAnsi" w:hAnsiTheme="minorHAnsi" w:cs="Arial"/>
          <w:lang w:eastAsia="de-AT"/>
        </w:rPr>
        <w:t xml:space="preserve"> </w:t>
      </w:r>
      <w:r w:rsidRPr="00DA73D6">
        <w:rPr>
          <w:rFonts w:asciiTheme="minorHAnsi" w:hAnsiTheme="minorHAnsi" w:cs="Arial"/>
          <w:lang w:eastAsia="de-AT"/>
        </w:rPr>
        <w:t>Public Health PR; Mag. Michael Leitner</w:t>
      </w:r>
    </w:p>
    <w:p w14:paraId="3E632889" w14:textId="23434F88" w:rsidR="00397D39" w:rsidRPr="00160235" w:rsidRDefault="005C249E" w:rsidP="00160235">
      <w:pPr>
        <w:pBdr>
          <w:top w:val="single" w:sz="4" w:space="1" w:color="auto"/>
        </w:pBdr>
        <w:jc w:val="both"/>
        <w:rPr>
          <w:rFonts w:asciiTheme="minorHAnsi" w:hAnsiTheme="minorHAnsi" w:cs="Arial"/>
          <w:lang w:val="en-GB" w:eastAsia="de-AT"/>
        </w:rPr>
      </w:pPr>
      <w:r w:rsidRPr="00160235">
        <w:rPr>
          <w:rFonts w:asciiTheme="minorHAnsi" w:hAnsiTheme="minorHAnsi" w:cs="Arial"/>
          <w:lang w:val="en-GB" w:eastAsia="de-AT"/>
        </w:rPr>
        <w:t xml:space="preserve">Tel.: 01/60 20 530/91; Mail: </w:t>
      </w:r>
      <w:hyperlink r:id="rId7" w:history="1">
        <w:r w:rsidRPr="00160235">
          <w:rPr>
            <w:rFonts w:asciiTheme="minorHAnsi" w:hAnsiTheme="minorHAnsi" w:cs="Arial"/>
            <w:color w:val="1F4E79" w:themeColor="accent5" w:themeShade="80"/>
            <w:u w:val="single"/>
            <w:lang w:val="en-GB" w:eastAsia="de-AT"/>
          </w:rPr>
          <w:t>michael.leitner@publichealth.at</w:t>
        </w:r>
      </w:hyperlink>
      <w:bookmarkEnd w:id="1"/>
    </w:p>
    <w:sectPr w:rsidR="00397D39" w:rsidRPr="00160235" w:rsidSect="00160235">
      <w:pgSz w:w="11906" w:h="16838"/>
      <w:pgMar w:top="1134"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761"/>
    <w:rsid w:val="00001834"/>
    <w:rsid w:val="00004494"/>
    <w:rsid w:val="0002058E"/>
    <w:rsid w:val="000206A1"/>
    <w:rsid w:val="00031085"/>
    <w:rsid w:val="000436ED"/>
    <w:rsid w:val="00056E7F"/>
    <w:rsid w:val="00076769"/>
    <w:rsid w:val="000811F1"/>
    <w:rsid w:val="00081E03"/>
    <w:rsid w:val="000828D9"/>
    <w:rsid w:val="00086FE2"/>
    <w:rsid w:val="00092FD5"/>
    <w:rsid w:val="00097543"/>
    <w:rsid w:val="000B11C7"/>
    <w:rsid w:val="000B52AF"/>
    <w:rsid w:val="000C0264"/>
    <w:rsid w:val="000D0FD5"/>
    <w:rsid w:val="000E6519"/>
    <w:rsid w:val="000F28CC"/>
    <w:rsid w:val="000F3C2F"/>
    <w:rsid w:val="000F6E7E"/>
    <w:rsid w:val="00101788"/>
    <w:rsid w:val="00111169"/>
    <w:rsid w:val="00117722"/>
    <w:rsid w:val="00126A38"/>
    <w:rsid w:val="00156B46"/>
    <w:rsid w:val="00160235"/>
    <w:rsid w:val="001764A4"/>
    <w:rsid w:val="0018099B"/>
    <w:rsid w:val="00184B34"/>
    <w:rsid w:val="001A4E07"/>
    <w:rsid w:val="001A53FA"/>
    <w:rsid w:val="001B002D"/>
    <w:rsid w:val="001B0728"/>
    <w:rsid w:val="001C2108"/>
    <w:rsid w:val="001D5FF1"/>
    <w:rsid w:val="001E0AEA"/>
    <w:rsid w:val="001E28AF"/>
    <w:rsid w:val="001F5C9C"/>
    <w:rsid w:val="00200C80"/>
    <w:rsid w:val="00205317"/>
    <w:rsid w:val="00205CD5"/>
    <w:rsid w:val="002443C1"/>
    <w:rsid w:val="0025310A"/>
    <w:rsid w:val="002565E0"/>
    <w:rsid w:val="00256AAE"/>
    <w:rsid w:val="00257362"/>
    <w:rsid w:val="00291600"/>
    <w:rsid w:val="0029512E"/>
    <w:rsid w:val="002959DD"/>
    <w:rsid w:val="002E0CFF"/>
    <w:rsid w:val="002E5ACB"/>
    <w:rsid w:val="002E6143"/>
    <w:rsid w:val="002E7D48"/>
    <w:rsid w:val="002F21C5"/>
    <w:rsid w:val="002F7CDD"/>
    <w:rsid w:val="00306EB9"/>
    <w:rsid w:val="0031236E"/>
    <w:rsid w:val="0033385D"/>
    <w:rsid w:val="003430BC"/>
    <w:rsid w:val="00360CF9"/>
    <w:rsid w:val="0036231E"/>
    <w:rsid w:val="0036679C"/>
    <w:rsid w:val="0037046D"/>
    <w:rsid w:val="00374ECF"/>
    <w:rsid w:val="0037711A"/>
    <w:rsid w:val="00383F57"/>
    <w:rsid w:val="0039173C"/>
    <w:rsid w:val="00397D39"/>
    <w:rsid w:val="003A187F"/>
    <w:rsid w:val="003C3294"/>
    <w:rsid w:val="003D229E"/>
    <w:rsid w:val="003D6839"/>
    <w:rsid w:val="003F3BE7"/>
    <w:rsid w:val="003F745E"/>
    <w:rsid w:val="003F76C3"/>
    <w:rsid w:val="004040F5"/>
    <w:rsid w:val="0042013C"/>
    <w:rsid w:val="00423440"/>
    <w:rsid w:val="004321F2"/>
    <w:rsid w:val="00440F51"/>
    <w:rsid w:val="004515C7"/>
    <w:rsid w:val="00476003"/>
    <w:rsid w:val="004932F2"/>
    <w:rsid w:val="004A55C7"/>
    <w:rsid w:val="004A5618"/>
    <w:rsid w:val="004C105C"/>
    <w:rsid w:val="004C4842"/>
    <w:rsid w:val="004D44A4"/>
    <w:rsid w:val="0050136C"/>
    <w:rsid w:val="00510BDC"/>
    <w:rsid w:val="00515909"/>
    <w:rsid w:val="00530DCA"/>
    <w:rsid w:val="005437E5"/>
    <w:rsid w:val="0057286C"/>
    <w:rsid w:val="00586076"/>
    <w:rsid w:val="00592A04"/>
    <w:rsid w:val="005B2608"/>
    <w:rsid w:val="005B6A71"/>
    <w:rsid w:val="005C249E"/>
    <w:rsid w:val="005D520C"/>
    <w:rsid w:val="005D6D07"/>
    <w:rsid w:val="005E6D10"/>
    <w:rsid w:val="005F4F0A"/>
    <w:rsid w:val="00600F29"/>
    <w:rsid w:val="00645B58"/>
    <w:rsid w:val="00650CFF"/>
    <w:rsid w:val="00671FC9"/>
    <w:rsid w:val="006735D7"/>
    <w:rsid w:val="006749BA"/>
    <w:rsid w:val="00685752"/>
    <w:rsid w:val="006A12A2"/>
    <w:rsid w:val="006A5919"/>
    <w:rsid w:val="006B1056"/>
    <w:rsid w:val="006B5CA7"/>
    <w:rsid w:val="006D7828"/>
    <w:rsid w:val="006E0F2E"/>
    <w:rsid w:val="006F2C8E"/>
    <w:rsid w:val="006F2E9C"/>
    <w:rsid w:val="006F4274"/>
    <w:rsid w:val="00702AAF"/>
    <w:rsid w:val="00710669"/>
    <w:rsid w:val="00723F36"/>
    <w:rsid w:val="00724122"/>
    <w:rsid w:val="0072575F"/>
    <w:rsid w:val="00735031"/>
    <w:rsid w:val="00736B49"/>
    <w:rsid w:val="00737771"/>
    <w:rsid w:val="00753EF7"/>
    <w:rsid w:val="0076243F"/>
    <w:rsid w:val="00770D61"/>
    <w:rsid w:val="00776496"/>
    <w:rsid w:val="00794EA2"/>
    <w:rsid w:val="00795A32"/>
    <w:rsid w:val="0079689F"/>
    <w:rsid w:val="007A7A9B"/>
    <w:rsid w:val="007B03EF"/>
    <w:rsid w:val="007B3AAB"/>
    <w:rsid w:val="007C05D6"/>
    <w:rsid w:val="007D620A"/>
    <w:rsid w:val="007D68E4"/>
    <w:rsid w:val="007F73C0"/>
    <w:rsid w:val="0080174D"/>
    <w:rsid w:val="008077C9"/>
    <w:rsid w:val="00810F1B"/>
    <w:rsid w:val="00834225"/>
    <w:rsid w:val="00834B3C"/>
    <w:rsid w:val="008374B9"/>
    <w:rsid w:val="00854499"/>
    <w:rsid w:val="008555E2"/>
    <w:rsid w:val="008562B7"/>
    <w:rsid w:val="0087565A"/>
    <w:rsid w:val="0088729C"/>
    <w:rsid w:val="0089650F"/>
    <w:rsid w:val="00897109"/>
    <w:rsid w:val="00897F03"/>
    <w:rsid w:val="008A2D13"/>
    <w:rsid w:val="008C20A5"/>
    <w:rsid w:val="008D0E91"/>
    <w:rsid w:val="008D49EA"/>
    <w:rsid w:val="008D5FB0"/>
    <w:rsid w:val="00915DF7"/>
    <w:rsid w:val="00916DD7"/>
    <w:rsid w:val="00924952"/>
    <w:rsid w:val="009355B7"/>
    <w:rsid w:val="00940E7F"/>
    <w:rsid w:val="00941D08"/>
    <w:rsid w:val="00952B40"/>
    <w:rsid w:val="009809C5"/>
    <w:rsid w:val="00981697"/>
    <w:rsid w:val="00984899"/>
    <w:rsid w:val="00991E4D"/>
    <w:rsid w:val="009A3F9E"/>
    <w:rsid w:val="009B4B6E"/>
    <w:rsid w:val="009C1D3B"/>
    <w:rsid w:val="009C2E5A"/>
    <w:rsid w:val="009E128B"/>
    <w:rsid w:val="009E5C64"/>
    <w:rsid w:val="009E61C0"/>
    <w:rsid w:val="009E7BBE"/>
    <w:rsid w:val="009F7098"/>
    <w:rsid w:val="00A009AE"/>
    <w:rsid w:val="00A1509D"/>
    <w:rsid w:val="00A2156A"/>
    <w:rsid w:val="00A2249A"/>
    <w:rsid w:val="00A24A12"/>
    <w:rsid w:val="00A31DD2"/>
    <w:rsid w:val="00A33A8A"/>
    <w:rsid w:val="00A36A39"/>
    <w:rsid w:val="00A40E6E"/>
    <w:rsid w:val="00A44C63"/>
    <w:rsid w:val="00A541EB"/>
    <w:rsid w:val="00A77ED3"/>
    <w:rsid w:val="00A82CED"/>
    <w:rsid w:val="00A95EF8"/>
    <w:rsid w:val="00AA01D8"/>
    <w:rsid w:val="00AA3BDC"/>
    <w:rsid w:val="00AA6FD8"/>
    <w:rsid w:val="00AA7233"/>
    <w:rsid w:val="00AA7F13"/>
    <w:rsid w:val="00AB5B6E"/>
    <w:rsid w:val="00AC2FF9"/>
    <w:rsid w:val="00AC3292"/>
    <w:rsid w:val="00AC58B7"/>
    <w:rsid w:val="00AE1A8F"/>
    <w:rsid w:val="00AE7AD5"/>
    <w:rsid w:val="00AF266F"/>
    <w:rsid w:val="00B040EB"/>
    <w:rsid w:val="00B05D17"/>
    <w:rsid w:val="00B17920"/>
    <w:rsid w:val="00B324C2"/>
    <w:rsid w:val="00B32B72"/>
    <w:rsid w:val="00B36C40"/>
    <w:rsid w:val="00B408E7"/>
    <w:rsid w:val="00B51776"/>
    <w:rsid w:val="00B6392B"/>
    <w:rsid w:val="00B819A4"/>
    <w:rsid w:val="00B82A7E"/>
    <w:rsid w:val="00B96E7B"/>
    <w:rsid w:val="00BA1278"/>
    <w:rsid w:val="00BA2D9D"/>
    <w:rsid w:val="00BA3233"/>
    <w:rsid w:val="00BA7D50"/>
    <w:rsid w:val="00BB3479"/>
    <w:rsid w:val="00BC7839"/>
    <w:rsid w:val="00BF61B6"/>
    <w:rsid w:val="00C0239F"/>
    <w:rsid w:val="00C115D7"/>
    <w:rsid w:val="00C36761"/>
    <w:rsid w:val="00C41A47"/>
    <w:rsid w:val="00C42284"/>
    <w:rsid w:val="00C511C8"/>
    <w:rsid w:val="00C60E5B"/>
    <w:rsid w:val="00C63308"/>
    <w:rsid w:val="00C732B5"/>
    <w:rsid w:val="00C74A06"/>
    <w:rsid w:val="00C96B08"/>
    <w:rsid w:val="00CA5814"/>
    <w:rsid w:val="00CC0059"/>
    <w:rsid w:val="00CC18D1"/>
    <w:rsid w:val="00CD63D2"/>
    <w:rsid w:val="00D10EB3"/>
    <w:rsid w:val="00D32218"/>
    <w:rsid w:val="00D42D03"/>
    <w:rsid w:val="00D53161"/>
    <w:rsid w:val="00D543CF"/>
    <w:rsid w:val="00D54ABF"/>
    <w:rsid w:val="00D65C8D"/>
    <w:rsid w:val="00D91C9F"/>
    <w:rsid w:val="00D9289E"/>
    <w:rsid w:val="00DA6A4D"/>
    <w:rsid w:val="00DA73D6"/>
    <w:rsid w:val="00DC437B"/>
    <w:rsid w:val="00DF666A"/>
    <w:rsid w:val="00DF7D49"/>
    <w:rsid w:val="00E0480C"/>
    <w:rsid w:val="00E11988"/>
    <w:rsid w:val="00E11C11"/>
    <w:rsid w:val="00E31D4F"/>
    <w:rsid w:val="00E42D3F"/>
    <w:rsid w:val="00E4410B"/>
    <w:rsid w:val="00E47115"/>
    <w:rsid w:val="00E62AE7"/>
    <w:rsid w:val="00E70EFF"/>
    <w:rsid w:val="00E87239"/>
    <w:rsid w:val="00E875B1"/>
    <w:rsid w:val="00E91E5D"/>
    <w:rsid w:val="00E936A1"/>
    <w:rsid w:val="00EC3CFF"/>
    <w:rsid w:val="00EC751C"/>
    <w:rsid w:val="00ED3F9E"/>
    <w:rsid w:val="00F1579C"/>
    <w:rsid w:val="00F15B82"/>
    <w:rsid w:val="00F16205"/>
    <w:rsid w:val="00F27475"/>
    <w:rsid w:val="00F33255"/>
    <w:rsid w:val="00F36BF5"/>
    <w:rsid w:val="00F474FE"/>
    <w:rsid w:val="00F478C3"/>
    <w:rsid w:val="00F752E9"/>
    <w:rsid w:val="00F771EC"/>
    <w:rsid w:val="00F821AD"/>
    <w:rsid w:val="00F9731F"/>
    <w:rsid w:val="00F97B18"/>
    <w:rsid w:val="00FA28F7"/>
    <w:rsid w:val="00FC04D4"/>
    <w:rsid w:val="00FC0629"/>
    <w:rsid w:val="00FE17F7"/>
    <w:rsid w:val="00FE19AE"/>
    <w:rsid w:val="00FE23EA"/>
    <w:rsid w:val="00FF3A8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1B273"/>
  <w15:chartTrackingRefBased/>
  <w15:docId w15:val="{0B84FCC8-813B-4BF0-BA77-E5932ECAD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de-AT" w:eastAsia="en-US" w:bidi="ar-SA"/>
      </w:rPr>
    </w:rPrDefault>
    <w:pPrDefault>
      <w:pPr>
        <w:spacing w:line="36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autoSpaceDN w:val="0"/>
      <w:spacing w:line="254" w:lineRule="auto"/>
      <w:textAlignment w:val="baseline"/>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82A7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82A7E"/>
    <w:rPr>
      <w:rFonts w:ascii="Segoe UI" w:hAnsi="Segoe UI" w:cs="Segoe UI"/>
      <w:sz w:val="18"/>
      <w:szCs w:val="18"/>
    </w:rPr>
  </w:style>
  <w:style w:type="character" w:styleId="Kommentarzeichen">
    <w:name w:val="annotation reference"/>
    <w:basedOn w:val="Absatz-Standardschriftart"/>
    <w:uiPriority w:val="99"/>
    <w:semiHidden/>
    <w:unhideWhenUsed/>
    <w:rsid w:val="00374ECF"/>
    <w:rPr>
      <w:sz w:val="16"/>
      <w:szCs w:val="16"/>
    </w:rPr>
  </w:style>
  <w:style w:type="paragraph" w:styleId="Kommentartext">
    <w:name w:val="annotation text"/>
    <w:basedOn w:val="Standard"/>
    <w:link w:val="KommentartextZchn"/>
    <w:uiPriority w:val="99"/>
    <w:semiHidden/>
    <w:unhideWhenUsed/>
    <w:rsid w:val="00374EC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74ECF"/>
    <w:rPr>
      <w:sz w:val="20"/>
      <w:szCs w:val="20"/>
    </w:rPr>
  </w:style>
  <w:style w:type="paragraph" w:styleId="Kommentarthema">
    <w:name w:val="annotation subject"/>
    <w:basedOn w:val="Kommentartext"/>
    <w:next w:val="Kommentartext"/>
    <w:link w:val="KommentarthemaZchn"/>
    <w:uiPriority w:val="99"/>
    <w:semiHidden/>
    <w:unhideWhenUsed/>
    <w:rsid w:val="00374ECF"/>
    <w:rPr>
      <w:b/>
      <w:bCs/>
    </w:rPr>
  </w:style>
  <w:style w:type="character" w:customStyle="1" w:styleId="KommentarthemaZchn">
    <w:name w:val="Kommentarthema Zchn"/>
    <w:basedOn w:val="KommentartextZchn"/>
    <w:link w:val="Kommentarthema"/>
    <w:uiPriority w:val="99"/>
    <w:semiHidden/>
    <w:rsid w:val="00374ECF"/>
    <w:rPr>
      <w:b/>
      <w:bCs/>
      <w:sz w:val="20"/>
      <w:szCs w:val="20"/>
    </w:rPr>
  </w:style>
  <w:style w:type="character" w:styleId="Hyperlink">
    <w:name w:val="Hyperlink"/>
    <w:uiPriority w:val="99"/>
    <w:unhideWhenUsed/>
    <w:rsid w:val="005C249E"/>
    <w:rPr>
      <w:color w:val="0000FF"/>
      <w:u w:val="single"/>
    </w:rPr>
  </w:style>
  <w:style w:type="character" w:styleId="NichtaufgelsteErwhnung">
    <w:name w:val="Unresolved Mention"/>
    <w:basedOn w:val="Absatz-Standardschriftart"/>
    <w:uiPriority w:val="99"/>
    <w:semiHidden/>
    <w:unhideWhenUsed/>
    <w:rsid w:val="00645B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chael.leitner@publichealth.a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ublichealth.at/portfolio-items/Diabetes-und-Demenz/" TargetMode="External"/><Relationship Id="rId5" Type="http://schemas.openxmlformats.org/officeDocument/2006/relationships/hyperlink" Target="http://www.oedg.a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BBF1D-01E6-4FDA-B77E-F03F48B60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934</Words>
  <Characters>5890</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 Benesch</dc:creator>
  <cp:keywords/>
  <dc:description/>
  <cp:lastModifiedBy>Michael Leitner</cp:lastModifiedBy>
  <cp:revision>4</cp:revision>
  <cp:lastPrinted>2019-09-30T14:04:00Z</cp:lastPrinted>
  <dcterms:created xsi:type="dcterms:W3CDTF">2019-10-02T11:29:00Z</dcterms:created>
  <dcterms:modified xsi:type="dcterms:W3CDTF">2019-10-08T08:13:00Z</dcterms:modified>
</cp:coreProperties>
</file>