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F941" w14:textId="77777777" w:rsidR="003B5E79" w:rsidRDefault="003B5E79" w:rsidP="00A57693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1E1DF99B" w14:textId="294BCB10" w:rsidR="00A57693" w:rsidRPr="00A57693" w:rsidRDefault="00A57693" w:rsidP="00A57693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Mittwoch, de</w:t>
      </w:r>
      <w:r>
        <w:rPr>
          <w:rFonts w:asciiTheme="majorHAnsi" w:hAnsiTheme="majorHAnsi" w:cstheme="majorHAnsi"/>
          <w:sz w:val="22"/>
          <w:szCs w:val="22"/>
          <w:lang w:val="pt-PT"/>
        </w:rPr>
        <w:t>r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 xml:space="preserve"> 13. November 2019 </w:t>
      </w:r>
    </w:p>
    <w:p w14:paraId="7B5B84B4" w14:textId="1172B89E" w:rsidR="00A57693" w:rsidRDefault="00A57693" w:rsidP="00A57693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BioLife Plasmazentrum Operngasse, Operngasse 17-21/1. Stock, 1040 Wien</w:t>
      </w:r>
    </w:p>
    <w:p w14:paraId="24AA7FD5" w14:textId="5FA1708C" w:rsidR="00A57693" w:rsidRDefault="00A57693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4F679D20" w14:textId="77777777" w:rsidR="003B5E79" w:rsidRDefault="003B5E79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7038D727" w14:textId="77777777" w:rsidR="00A57693" w:rsidRPr="00A57693" w:rsidRDefault="00A57693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Ihre Gesprächspartner (in der Reihenfolge der Statements):</w:t>
      </w:r>
    </w:p>
    <w:p w14:paraId="371AAF62" w14:textId="77777777" w:rsidR="00A57693" w:rsidRPr="00A57693" w:rsidRDefault="00A57693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ab/>
      </w:r>
      <w:r w:rsidRPr="003B5E79">
        <w:rPr>
          <w:rFonts w:asciiTheme="majorHAnsi" w:hAnsiTheme="majorHAnsi" w:cstheme="majorHAnsi"/>
          <w:sz w:val="22"/>
          <w:szCs w:val="22"/>
          <w:lang w:val="pt-PT"/>
        </w:rPr>
        <w:t>Apollonia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Schipits </w:t>
      </w:r>
      <w:r w:rsidRPr="003B5E79">
        <w:rPr>
          <w:rFonts w:asciiTheme="majorHAnsi" w:hAnsiTheme="majorHAnsi" w:cstheme="majorHAnsi"/>
          <w:sz w:val="22"/>
          <w:szCs w:val="22"/>
          <w:lang w:val="pt-PT"/>
        </w:rPr>
        <w:t>(HAE-Austria – Selbsthilfegruppe für das Hereditäre Angioödem)</w:t>
      </w:r>
    </w:p>
    <w:p w14:paraId="15C7176C" w14:textId="77777777" w:rsidR="00A57693" w:rsidRPr="00A57693" w:rsidRDefault="00A57693" w:rsidP="003B5E7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ab/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 xml:space="preserve">Univ.-Prof. Dr. Hermann 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Wolf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 xml:space="preserve"> (Facharzt für Immunologie, Immunologische Tagesklinik Wien)</w:t>
      </w:r>
    </w:p>
    <w:p w14:paraId="11DA5564" w14:textId="77777777" w:rsidR="00A57693" w:rsidRPr="00A57693" w:rsidRDefault="00A57693" w:rsidP="003B5E7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  <w:t xml:space="preserve">Alexander 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Fenz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 xml:space="preserve"> (Plasmaspender)</w:t>
      </w:r>
    </w:p>
    <w:p w14:paraId="22780262" w14:textId="000A97ED" w:rsidR="00A57693" w:rsidRPr="00A57693" w:rsidRDefault="00A57693" w:rsidP="003B5E7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  <w:t xml:space="preserve">Dr. Matthias </w:t>
      </w:r>
      <w:r w:rsidRPr="00A57693">
        <w:rPr>
          <w:rFonts w:asciiTheme="majorHAnsi" w:hAnsiTheme="majorHAnsi" w:cstheme="majorHAnsi"/>
          <w:b/>
          <w:bCs/>
          <w:sz w:val="22"/>
          <w:szCs w:val="22"/>
          <w:lang w:val="pt-PT"/>
        </w:rPr>
        <w:t>Gessner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 xml:space="preserve"> (Leiter der Europäischen BioLife Plasmazentren)</w:t>
      </w:r>
    </w:p>
    <w:p w14:paraId="4CD713C9" w14:textId="77777777" w:rsidR="003B5E79" w:rsidRDefault="003B5E79" w:rsidP="003B5E79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721EEB9F" w14:textId="77777777" w:rsidR="003B5E79" w:rsidRDefault="003B5E79" w:rsidP="003B5E79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41D5AA8B" w14:textId="2F28C19E" w:rsidR="00CD327D" w:rsidRPr="00CD327D" w:rsidRDefault="00A57693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Die Inhalte der Pressemappe</w:t>
      </w:r>
    </w:p>
    <w:p w14:paraId="7D80DDD4" w14:textId="77777777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Zusammenfassender Pressetext: </w:t>
      </w:r>
      <w:r w:rsidRPr="003B5E79">
        <w:rPr>
          <w:rFonts w:asciiTheme="majorHAnsi" w:hAnsiTheme="majorHAnsi" w:cstheme="majorHAnsi"/>
          <w:b/>
          <w:bCs/>
          <w:sz w:val="22"/>
          <w:szCs w:val="22"/>
          <w:lang w:val="pt-PT"/>
        </w:rPr>
        <w:t>Plasma spenden – Leben retten</w:t>
      </w:r>
    </w:p>
    <w:p w14:paraId="77786927" w14:textId="77777777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Statement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Schipits</w:t>
      </w:r>
    </w:p>
    <w:p w14:paraId="6166EB16" w14:textId="3F23EB6C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Statement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Wolf</w:t>
      </w:r>
    </w:p>
    <w:p w14:paraId="445596D0" w14:textId="37FEB71B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Statement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Fenz</w:t>
      </w:r>
    </w:p>
    <w:p w14:paraId="22879204" w14:textId="5E66A343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Statement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Gessner</w:t>
      </w:r>
    </w:p>
    <w:p w14:paraId="45F95EDF" w14:textId="31F6A0C2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>FAQs</w:t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Der Weg zur Plasmaspende</w:t>
      </w:r>
    </w:p>
    <w:p w14:paraId="44CF9667" w14:textId="77777777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FAQs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Von der Spende zum Patienten</w:t>
      </w:r>
    </w:p>
    <w:p w14:paraId="53CB1509" w14:textId="0D5F6AC0" w:rsidR="003B5E79" w:rsidRDefault="003B5E79" w:rsidP="003B5E79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A57693">
        <w:rPr>
          <w:rFonts w:asciiTheme="majorHAnsi" w:hAnsiTheme="majorHAnsi" w:cstheme="majorHAnsi"/>
          <w:sz w:val="22"/>
          <w:szCs w:val="22"/>
          <w:lang w:val="pt-PT"/>
        </w:rPr>
        <w:t>•</w:t>
      </w:r>
      <w:r w:rsidRPr="00A57693">
        <w:rPr>
          <w:rFonts w:asciiTheme="majorHAnsi" w:hAnsiTheme="majorHAnsi" w:cstheme="majorHAnsi"/>
          <w:sz w:val="22"/>
          <w:szCs w:val="22"/>
          <w:lang w:val="pt-PT"/>
        </w:rPr>
        <w:tab/>
      </w:r>
      <w:r>
        <w:rPr>
          <w:rFonts w:asciiTheme="majorHAnsi" w:hAnsiTheme="majorHAnsi" w:cstheme="majorHAnsi"/>
          <w:sz w:val="22"/>
          <w:szCs w:val="22"/>
          <w:lang w:val="pt-PT"/>
        </w:rPr>
        <w:t xml:space="preserve">Factsheet </w:t>
      </w:r>
      <w:r>
        <w:rPr>
          <w:rFonts w:asciiTheme="majorHAnsi" w:hAnsiTheme="majorHAnsi" w:cstheme="majorHAnsi"/>
          <w:b/>
          <w:bCs/>
          <w:sz w:val="22"/>
          <w:szCs w:val="22"/>
          <w:lang w:val="pt-PT"/>
        </w:rPr>
        <w:t>Immunologische Tagesklinik Wien</w:t>
      </w:r>
    </w:p>
    <w:p w14:paraId="2742184B" w14:textId="77777777" w:rsidR="003B5E79" w:rsidRDefault="003B5E79" w:rsidP="003B5E79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2DAAAD85" w14:textId="77777777" w:rsidR="003B5E79" w:rsidRDefault="003B5E79" w:rsidP="003B5E79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p w14:paraId="60449A9E" w14:textId="378E72A6" w:rsid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bookmarkStart w:id="0" w:name="_GoBack"/>
      <w:bookmarkEnd w:id="0"/>
      <w:r w:rsidRPr="00CD327D">
        <w:rPr>
          <w:rFonts w:asciiTheme="majorHAnsi" w:hAnsiTheme="majorHAnsi" w:cstheme="majorHAnsi"/>
          <w:sz w:val="22"/>
          <w:szCs w:val="22"/>
          <w:lang w:val="pt-PT"/>
        </w:rPr>
        <w:t xml:space="preserve">Die gesamte Pressemappe und Fotos von den ReferentInnen stehen Ihnen zum Download unter folgendem Link zur Verfügung: </w:t>
      </w:r>
      <w:hyperlink r:id="rId11" w:history="1">
        <w:r w:rsidRPr="0071303A">
          <w:rPr>
            <w:rStyle w:val="Hyperlink"/>
            <w:rFonts w:asciiTheme="majorHAnsi" w:hAnsiTheme="majorHAnsi" w:cstheme="majorHAnsi"/>
            <w:sz w:val="22"/>
            <w:szCs w:val="22"/>
            <w:lang w:val="pt-PT"/>
          </w:rPr>
          <w:t>http://www.publichealth.at/portfolio-items/plasmaspende/</w:t>
        </w:r>
      </w:hyperlink>
    </w:p>
    <w:p w14:paraId="69D78205" w14:textId="77777777" w:rsidR="003B5E79" w:rsidRDefault="003B5E79" w:rsidP="003B5E79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</w:p>
    <w:p w14:paraId="0BA3E318" w14:textId="77777777" w:rsidR="003B5E79" w:rsidRDefault="003B5E79" w:rsidP="003B5E79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</w:p>
    <w:p w14:paraId="0954F866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b/>
          <w:bCs/>
          <w:sz w:val="22"/>
          <w:szCs w:val="22"/>
          <w:lang w:val="pt-PT"/>
        </w:rPr>
        <w:t>Rückfragehinweis:</w:t>
      </w:r>
    </w:p>
    <w:p w14:paraId="4615317C" w14:textId="77777777" w:rsid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  <w:sectPr w:rsidR="00CD327D" w:rsidSect="00CD327D">
          <w:footerReference w:type="default" r:id="rId12"/>
          <w:headerReference w:type="first" r:id="rId13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330C70DF" w14:textId="2BD283C0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Takeda</w:t>
      </w:r>
    </w:p>
    <w:p w14:paraId="7F52EE67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Monika Wiesner</w:t>
      </w:r>
    </w:p>
    <w:p w14:paraId="2B90EBFE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Tel: 01/20 100-0</w:t>
      </w:r>
    </w:p>
    <w:p w14:paraId="71BA2B70" w14:textId="4A1A1D80" w:rsid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 xml:space="preserve">E-Mail: </w:t>
      </w:r>
      <w:hyperlink r:id="rId14" w:history="1">
        <w:r w:rsidRPr="0071303A">
          <w:rPr>
            <w:rStyle w:val="Hyperlink"/>
            <w:rFonts w:asciiTheme="majorHAnsi" w:hAnsiTheme="majorHAnsi" w:cstheme="majorHAnsi"/>
            <w:sz w:val="22"/>
            <w:szCs w:val="22"/>
            <w:lang w:val="pt-PT"/>
          </w:rPr>
          <w:t>monika.wiesner@takeda.com</w:t>
        </w:r>
      </w:hyperlink>
    </w:p>
    <w:p w14:paraId="254EC56B" w14:textId="1A7757BA" w:rsidR="00CD327D" w:rsidRDefault="003B5E79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hyperlink r:id="rId15" w:history="1">
        <w:r w:rsidR="002D07C8" w:rsidRPr="007727FA">
          <w:rPr>
            <w:rStyle w:val="Hyperlink"/>
            <w:rFonts w:asciiTheme="majorHAnsi" w:hAnsiTheme="majorHAnsi" w:cstheme="majorHAnsi"/>
            <w:sz w:val="22"/>
            <w:szCs w:val="22"/>
            <w:lang w:val="pt-PT"/>
          </w:rPr>
          <w:t>www.takeda.com</w:t>
        </w:r>
      </w:hyperlink>
    </w:p>
    <w:p w14:paraId="31C99118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Journalistenservice / Agentur:</w:t>
      </w:r>
    </w:p>
    <w:p w14:paraId="1CD0009D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Public Health PR</w:t>
      </w:r>
    </w:p>
    <w:p w14:paraId="72B45808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Michael Leitner</w:t>
      </w:r>
    </w:p>
    <w:p w14:paraId="0BA21250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Tel.: 01/60 20 530-92</w:t>
      </w:r>
    </w:p>
    <w:p w14:paraId="63A52DA6" w14:textId="77777777" w:rsidR="00CD327D" w:rsidRPr="00CD327D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  <w:r w:rsidRPr="00CD327D">
        <w:rPr>
          <w:rFonts w:asciiTheme="majorHAnsi" w:hAnsiTheme="majorHAnsi" w:cstheme="majorHAnsi"/>
          <w:sz w:val="22"/>
          <w:szCs w:val="22"/>
          <w:lang w:val="pt-PT"/>
        </w:rPr>
        <w:t>E-Mail: michael.leitner@publichealth.at</w:t>
      </w:r>
    </w:p>
    <w:p w14:paraId="5AF652A7" w14:textId="77777777" w:rsidR="00CD327D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  <w:sectPr w:rsidR="00CD327D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CD327D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pt-PT"/>
        </w:rPr>
      </w:pPr>
    </w:p>
    <w:sectPr w:rsidR="00DA5268" w:rsidRPr="00CD327D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A8B4" w14:textId="77777777" w:rsidR="00942D8B" w:rsidRDefault="00942D8B" w:rsidP="0092758E">
      <w:pPr>
        <w:spacing w:line="240" w:lineRule="auto"/>
      </w:pPr>
      <w:r>
        <w:separator/>
      </w:r>
    </w:p>
  </w:endnote>
  <w:endnote w:type="continuationSeparator" w:id="0">
    <w:p w14:paraId="33CCF8F0" w14:textId="77777777" w:rsidR="00942D8B" w:rsidRDefault="00942D8B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6BE0" w14:textId="77777777" w:rsidR="00942D8B" w:rsidRDefault="00942D8B" w:rsidP="0092758E">
      <w:pPr>
        <w:spacing w:line="240" w:lineRule="auto"/>
      </w:pPr>
      <w:r>
        <w:separator/>
      </w:r>
    </w:p>
  </w:footnote>
  <w:footnote w:type="continuationSeparator" w:id="0">
    <w:p w14:paraId="2A246A1A" w14:textId="77777777" w:rsidR="00942D8B" w:rsidRDefault="00942D8B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5EBF" w14:textId="77777777" w:rsidR="00CD327D" w:rsidRPr="007C2247" w:rsidRDefault="00CD327D" w:rsidP="00CD327D">
    <w:pPr>
      <w:pStyle w:val="Kopfzeile"/>
    </w:pPr>
    <w:r>
      <w:rPr>
        <w:noProof/>
      </w:rPr>
      <w:drawing>
        <wp:inline distT="0" distB="0" distL="0" distR="0" wp14:anchorId="208636F0" wp14:editId="57F6576C">
          <wp:extent cx="1143000" cy="463737"/>
          <wp:effectExtent l="0" t="0" r="0" b="0"/>
          <wp:docPr id="10" name="Grafik 10" descr="Bio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76" cy="47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DBA">
      <w:rPr>
        <w:noProof/>
        <w:lang w:val="en-US"/>
      </w:rPr>
      <w:drawing>
        <wp:anchor distT="0" distB="0" distL="114300" distR="114300" simplePos="0" relativeHeight="251814400" behindDoc="0" locked="0" layoutInCell="1" allowOverlap="1" wp14:anchorId="2084B9F4" wp14:editId="1EDE98D0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03E991EC" w14:textId="77777777" w:rsidR="00CD327D" w:rsidRPr="00570F46" w:rsidRDefault="00CD327D" w:rsidP="00CD327D">
    <w:pPr>
      <w:pStyle w:val="Kopfzeile"/>
      <w:rPr>
        <w:rFonts w:eastAsiaTheme="minorHAnsi" w:cstheme="minorBidi"/>
        <w:color w:val="898989"/>
        <w:sz w:val="52"/>
        <w:lang w:val="en-US" w:eastAsia="en-US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C992EDD" wp14:editId="7BA7C32D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4300" cy="762000"/>
              <wp:effectExtent l="0" t="0" r="19050" b="1905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762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C39B7" id="正方形/長方形 4" o:spid="_x0000_s1026" style="position:absolute;margin-left:-29.65pt;margin-top:10.95pt;width:9pt;height:60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" fillcolor="red" strokecolor="red"/>
          </w:pict>
        </mc:Fallback>
      </mc:AlternateContent>
    </w:r>
  </w:p>
  <w:p w14:paraId="328FC82D" w14:textId="4DB006B6" w:rsidR="00CD327D" w:rsidRDefault="00A57693" w:rsidP="00CD327D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Pressegespräch </w:t>
    </w:r>
  </w:p>
  <w:p w14:paraId="74FE45C9" w14:textId="034D36B0" w:rsidR="00A57693" w:rsidRPr="00570F46" w:rsidRDefault="00A57693" w:rsidP="00CD327D">
    <w:pPr>
      <w:spacing w:line="240" w:lineRule="auto"/>
      <w:rPr>
        <w:b/>
        <w:sz w:val="32"/>
        <w:szCs w:val="32"/>
      </w:rPr>
    </w:pPr>
    <w:r w:rsidRPr="00A57693">
      <w:rPr>
        <w:b/>
        <w:sz w:val="32"/>
        <w:szCs w:val="32"/>
      </w:rPr>
      <w:t>KEINE WELT OHNE PLASMA</w:t>
    </w:r>
  </w:p>
  <w:p w14:paraId="50FF3E17" w14:textId="009E428A" w:rsidR="00CD327D" w:rsidRPr="007C2247" w:rsidRDefault="00A57693" w:rsidP="00CD327D">
    <w:pPr>
      <w:pStyle w:val="Kopfzeile"/>
    </w:pPr>
    <w:r>
      <w:t>Ü</w:t>
    </w:r>
    <w:r w:rsidRPr="00A57693">
      <w:t xml:space="preserve">ber die gesellschaftliche Relevanz von Plasmaspenden </w:t>
    </w:r>
    <w:r>
      <w:br/>
    </w:r>
    <w:r w:rsidRPr="00A57693">
      <w:t>und das modernste Plasmazentrum Österreichs</w:t>
    </w:r>
  </w:p>
  <w:p w14:paraId="24BDCDA0" w14:textId="77777777" w:rsidR="00CD327D" w:rsidRDefault="00CD327D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B02"/>
    <w:multiLevelType w:val="hybridMultilevel"/>
    <w:tmpl w:val="007CE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embedSystemFonts/>
  <w:bordersDoNotSurroundHeader/>
  <w:bordersDoNotSurroundFooter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2F8"/>
    <w:rsid w:val="000062F8"/>
    <w:rsid w:val="000214EE"/>
    <w:rsid w:val="00043BA8"/>
    <w:rsid w:val="0006377F"/>
    <w:rsid w:val="00074F92"/>
    <w:rsid w:val="000B3115"/>
    <w:rsid w:val="000B5DE1"/>
    <w:rsid w:val="000E052D"/>
    <w:rsid w:val="001246D0"/>
    <w:rsid w:val="00132782"/>
    <w:rsid w:val="0014699A"/>
    <w:rsid w:val="001701E1"/>
    <w:rsid w:val="00185B3B"/>
    <w:rsid w:val="002874CE"/>
    <w:rsid w:val="002B3427"/>
    <w:rsid w:val="002D07C8"/>
    <w:rsid w:val="002D4EB6"/>
    <w:rsid w:val="002E4B49"/>
    <w:rsid w:val="00342B8F"/>
    <w:rsid w:val="00372165"/>
    <w:rsid w:val="003B5E79"/>
    <w:rsid w:val="003D5BB7"/>
    <w:rsid w:val="00406CDC"/>
    <w:rsid w:val="004340B0"/>
    <w:rsid w:val="00464058"/>
    <w:rsid w:val="00490829"/>
    <w:rsid w:val="004D4281"/>
    <w:rsid w:val="00520146"/>
    <w:rsid w:val="00525E3A"/>
    <w:rsid w:val="00533DBA"/>
    <w:rsid w:val="00570F46"/>
    <w:rsid w:val="005A10A1"/>
    <w:rsid w:val="005E593B"/>
    <w:rsid w:val="00613B37"/>
    <w:rsid w:val="00684FE0"/>
    <w:rsid w:val="006A2809"/>
    <w:rsid w:val="006E21CF"/>
    <w:rsid w:val="00717369"/>
    <w:rsid w:val="00737773"/>
    <w:rsid w:val="007B5435"/>
    <w:rsid w:val="007C2247"/>
    <w:rsid w:val="007F6478"/>
    <w:rsid w:val="008550EF"/>
    <w:rsid w:val="00857B40"/>
    <w:rsid w:val="0086317E"/>
    <w:rsid w:val="008C4BFA"/>
    <w:rsid w:val="008F5607"/>
    <w:rsid w:val="0092758E"/>
    <w:rsid w:val="00942D8B"/>
    <w:rsid w:val="009531BF"/>
    <w:rsid w:val="00996911"/>
    <w:rsid w:val="009A35F5"/>
    <w:rsid w:val="009A49CC"/>
    <w:rsid w:val="009F1EF9"/>
    <w:rsid w:val="00A50840"/>
    <w:rsid w:val="00A57693"/>
    <w:rsid w:val="00A9063F"/>
    <w:rsid w:val="00AA5671"/>
    <w:rsid w:val="00AA7209"/>
    <w:rsid w:val="00AE1A8C"/>
    <w:rsid w:val="00AF796D"/>
    <w:rsid w:val="00B011CE"/>
    <w:rsid w:val="00B4143C"/>
    <w:rsid w:val="00B5270A"/>
    <w:rsid w:val="00B70284"/>
    <w:rsid w:val="00BA7F3C"/>
    <w:rsid w:val="00BB652C"/>
    <w:rsid w:val="00BF37D0"/>
    <w:rsid w:val="00C376A0"/>
    <w:rsid w:val="00C73C82"/>
    <w:rsid w:val="00CA00B2"/>
    <w:rsid w:val="00CB1D3B"/>
    <w:rsid w:val="00CC34AA"/>
    <w:rsid w:val="00CD327D"/>
    <w:rsid w:val="00D059D2"/>
    <w:rsid w:val="00D27C22"/>
    <w:rsid w:val="00D62E72"/>
    <w:rsid w:val="00D95BBD"/>
    <w:rsid w:val="00D96684"/>
    <w:rsid w:val="00DA5268"/>
    <w:rsid w:val="00DA7B1C"/>
    <w:rsid w:val="00E025F7"/>
    <w:rsid w:val="00E228AA"/>
    <w:rsid w:val="00E47DB9"/>
    <w:rsid w:val="00EA4267"/>
    <w:rsid w:val="00EA4575"/>
    <w:rsid w:val="00ED3054"/>
    <w:rsid w:val="00F513B4"/>
    <w:rsid w:val="00F82D0F"/>
    <w:rsid w:val="00F925FE"/>
    <w:rsid w:val="00F93816"/>
    <w:rsid w:val="00FA09A9"/>
    <w:rsid w:val="00FE4D2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DD92385"/>
  <w14:defaultImageDpi w14:val="30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blichealth.at/portfolio-items/plasmaspen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aked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wiesner@take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EAB5E84430D43912F44EC08737985" ma:contentTypeVersion="13" ma:contentTypeDescription="Create a new document." ma:contentTypeScope="" ma:versionID="8c1eeaa53272bdff75fec8e0c3c3670f">
  <xsd:schema xmlns:xsd="http://www.w3.org/2001/XMLSchema" xmlns:xs="http://www.w3.org/2001/XMLSchema" xmlns:p="http://schemas.microsoft.com/office/2006/metadata/properties" xmlns:ns3="3b0662c7-603e-444f-95bd-4ed14c2bbff9" xmlns:ns4="d2146a2b-2d55-4c38-aea6-9f881e629943" targetNamespace="http://schemas.microsoft.com/office/2006/metadata/properties" ma:root="true" ma:fieldsID="f9a2a57f0e617f89f8d7f2db2c9d4f3e" ns3:_="" ns4:_="">
    <xsd:import namespace="3b0662c7-603e-444f-95bd-4ed14c2bbff9"/>
    <xsd:import namespace="d2146a2b-2d55-4c38-aea6-9f881e629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62c7-603e-444f-95bd-4ed14c2bb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6a2b-2d55-4c38-aea6-9f881e629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BF8688-C021-4EC1-8A2D-ACBF3274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662c7-603e-444f-95bd-4ed14c2bbff9"/>
    <ds:schemaRef ds:uri="d2146a2b-2d55-4c38-aea6-9f881e6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262D-6544-4F1F-ABAD-3DCFB458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3</cp:revision>
  <cp:lastPrinted>2019-11-11T11:11:00Z</cp:lastPrinted>
  <dcterms:created xsi:type="dcterms:W3CDTF">2019-11-11T10:54:00Z</dcterms:created>
  <dcterms:modified xsi:type="dcterms:W3CDTF">2019-11-11T11:12:00Z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0x010100C85EAB5E84430D43912F44EC08737985</vt:lpwstr>
  </property>
  <property fmtid="{D5CDD505-2E9C-101B-9397-08002B2CF9AE}" pid="3" name="Order">
    <vt:r8>10700</vt:r8>
  </property>
</Properties>
</file>