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EADB" w14:textId="77777777" w:rsidR="00CB5483" w:rsidRPr="00CB5483" w:rsidRDefault="001445CA" w:rsidP="00CB5483">
      <w:pPr>
        <w:spacing w:line="240" w:lineRule="auto"/>
        <w:rPr>
          <w:rFonts w:asciiTheme="majorHAnsi" w:hAnsiTheme="majorHAnsi" w:cstheme="majorHAnsi"/>
          <w:b/>
          <w:sz w:val="22"/>
          <w:szCs w:val="22"/>
        </w:rPr>
      </w:pPr>
      <w:r>
        <w:rPr>
          <w:rFonts w:asciiTheme="majorHAnsi" w:hAnsiTheme="majorHAnsi" w:cstheme="majorHAnsi"/>
          <w:b/>
          <w:sz w:val="22"/>
          <w:szCs w:val="22"/>
        </w:rPr>
        <w:t>Plasma ist ein wichtiger Bestandteil des menschlichen Blutes</w:t>
      </w:r>
    </w:p>
    <w:p w14:paraId="7BD692F2" w14:textId="77777777" w:rsidR="0028155A" w:rsidRDefault="0028155A" w:rsidP="0028155A">
      <w:pPr>
        <w:spacing w:line="240" w:lineRule="auto"/>
        <w:jc w:val="both"/>
        <w:rPr>
          <w:rFonts w:asciiTheme="majorHAnsi" w:hAnsiTheme="majorHAnsi" w:cstheme="majorHAnsi"/>
          <w:sz w:val="22"/>
          <w:szCs w:val="22"/>
        </w:rPr>
      </w:pPr>
      <w:r w:rsidRPr="0028155A">
        <w:rPr>
          <w:rFonts w:asciiTheme="majorHAnsi" w:hAnsiTheme="majorHAnsi" w:cstheme="majorHAnsi"/>
          <w:noProof/>
          <w:sz w:val="22"/>
          <w:szCs w:val="22"/>
        </w:rPr>
        <w:drawing>
          <wp:anchor distT="0" distB="0" distL="114300" distR="114300" simplePos="0" relativeHeight="251657728" behindDoc="1" locked="0" layoutInCell="1" allowOverlap="1" wp14:anchorId="2D0A471F" wp14:editId="7E574155">
            <wp:simplePos x="0" y="0"/>
            <wp:positionH relativeFrom="column">
              <wp:posOffset>-6350</wp:posOffset>
            </wp:positionH>
            <wp:positionV relativeFrom="paragraph">
              <wp:posOffset>92075</wp:posOffset>
            </wp:positionV>
            <wp:extent cx="1325245" cy="1590040"/>
            <wp:effectExtent l="0" t="0" r="8255" b="0"/>
            <wp:wrapTight wrapText="bothSides">
              <wp:wrapPolygon edited="0">
                <wp:start x="0" y="0"/>
                <wp:lineTo x="0" y="21220"/>
                <wp:lineTo x="21424" y="21220"/>
                <wp:lineTo x="21424" y="0"/>
                <wp:lineTo x="0" y="0"/>
              </wp:wrapPolygon>
            </wp:wrapTight>
            <wp:docPr id="57" name="Grafik 5">
              <a:extLst xmlns:a="http://schemas.openxmlformats.org/drawingml/2006/main">
                <a:ext uri="{FF2B5EF4-FFF2-40B4-BE49-F238E27FC236}">
                  <a16:creationId xmlns:a16="http://schemas.microsoft.com/office/drawing/2014/main" id="{FC1A0C6D-506D-43BD-8571-CBECF3B922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fik 5">
                      <a:extLst>
                        <a:ext uri="{FF2B5EF4-FFF2-40B4-BE49-F238E27FC236}">
                          <a16:creationId xmlns:a16="http://schemas.microsoft.com/office/drawing/2014/main" id="{FC1A0C6D-506D-43BD-8571-CBECF3B9224F}"/>
                        </a:ext>
                      </a:extLst>
                    </pic:cNvPr>
                    <pic:cNvPicPr>
                      <a:picLocks noChangeAspect="1"/>
                    </pic:cNvPicPr>
                  </pic:nvPicPr>
                  <pic:blipFill>
                    <a:blip r:embed="rId11"/>
                    <a:stretch>
                      <a:fillRect/>
                    </a:stretch>
                  </pic:blipFill>
                  <pic:spPr>
                    <a:xfrm>
                      <a:off x="0" y="0"/>
                      <a:ext cx="1325245" cy="1590040"/>
                    </a:xfrm>
                    <a:prstGeom prst="rect">
                      <a:avLst/>
                    </a:prstGeom>
                  </pic:spPr>
                </pic:pic>
              </a:graphicData>
            </a:graphic>
            <wp14:sizeRelV relativeFrom="margin">
              <wp14:pctHeight>0</wp14:pctHeight>
            </wp14:sizeRelV>
          </wp:anchor>
        </w:drawing>
      </w:r>
    </w:p>
    <w:p w14:paraId="71D04160" w14:textId="5C373C30" w:rsidR="00CB5483" w:rsidRPr="00CB5483" w:rsidRDefault="00CB5483" w:rsidP="0028155A">
      <w:pPr>
        <w:spacing w:line="240" w:lineRule="auto"/>
        <w:jc w:val="both"/>
        <w:rPr>
          <w:rFonts w:asciiTheme="majorHAnsi" w:hAnsiTheme="majorHAnsi" w:cstheme="majorHAnsi"/>
          <w:sz w:val="22"/>
          <w:szCs w:val="22"/>
        </w:rPr>
      </w:pPr>
      <w:r w:rsidRPr="00CB5483">
        <w:rPr>
          <w:rFonts w:asciiTheme="majorHAnsi" w:hAnsiTheme="majorHAnsi" w:cstheme="majorHAnsi"/>
          <w:sz w:val="22"/>
          <w:szCs w:val="22"/>
        </w:rPr>
        <w:t>Blut besteht zu 40 Prozent aus Blutzellen (roten und weißen Blutkörperchen) und zu 60 Prozent aus Blutplasma, dem flüssigen Blutbestandteil. Plasma ist eine gelbliche Flüssigkeit, die zu 92 Prozent aus Wasser besteht, zu etwa 1 Prozent aus Mineralsalzen und rund 7 Prozent aus Proteinen. Faktor VIII, Faktor IX, Von-Willebrand</w:t>
      </w:r>
      <w:r w:rsidR="009667D2">
        <w:rPr>
          <w:rFonts w:asciiTheme="majorHAnsi" w:hAnsiTheme="majorHAnsi" w:cstheme="majorHAnsi"/>
          <w:sz w:val="22"/>
          <w:szCs w:val="22"/>
        </w:rPr>
        <w:t>-</w:t>
      </w:r>
      <w:r w:rsidRPr="00CB5483">
        <w:rPr>
          <w:rFonts w:asciiTheme="majorHAnsi" w:hAnsiTheme="majorHAnsi" w:cstheme="majorHAnsi"/>
          <w:sz w:val="22"/>
          <w:szCs w:val="22"/>
        </w:rPr>
        <w:t xml:space="preserve">Faktor, Immunglobuline, Alpha-1-Antitrypsin und Albumin sind einige der Proteine im Plasma. Sie sind </w:t>
      </w:r>
      <w:r w:rsidR="00A36342">
        <w:rPr>
          <w:rFonts w:asciiTheme="majorHAnsi" w:hAnsiTheme="majorHAnsi" w:cstheme="majorHAnsi"/>
          <w:sz w:val="22"/>
          <w:szCs w:val="22"/>
        </w:rPr>
        <w:t xml:space="preserve">u.a. </w:t>
      </w:r>
      <w:r w:rsidRPr="00CB5483">
        <w:rPr>
          <w:rFonts w:asciiTheme="majorHAnsi" w:hAnsiTheme="majorHAnsi" w:cstheme="majorHAnsi"/>
          <w:sz w:val="22"/>
          <w:szCs w:val="22"/>
        </w:rPr>
        <w:t>für das korrekte Arbeiten des Immunsystems und das Gerinnen des Blutes unerlässlich.</w:t>
      </w:r>
    </w:p>
    <w:p w14:paraId="5D68FCA1" w14:textId="77777777" w:rsidR="00CB5483" w:rsidRDefault="00CB5483" w:rsidP="0028155A">
      <w:pPr>
        <w:spacing w:line="240" w:lineRule="auto"/>
        <w:jc w:val="both"/>
        <w:rPr>
          <w:rFonts w:asciiTheme="majorHAnsi" w:hAnsiTheme="majorHAnsi" w:cstheme="majorHAnsi"/>
          <w:sz w:val="22"/>
          <w:szCs w:val="22"/>
        </w:rPr>
      </w:pPr>
    </w:p>
    <w:p w14:paraId="1FB096F7" w14:textId="77777777" w:rsidR="0028155A" w:rsidRDefault="0028155A" w:rsidP="0028155A">
      <w:pPr>
        <w:spacing w:line="240" w:lineRule="auto"/>
        <w:jc w:val="both"/>
        <w:rPr>
          <w:rFonts w:asciiTheme="majorHAnsi" w:hAnsiTheme="majorHAnsi" w:cstheme="majorHAnsi"/>
          <w:sz w:val="22"/>
          <w:szCs w:val="22"/>
        </w:rPr>
      </w:pPr>
    </w:p>
    <w:p w14:paraId="549C397A" w14:textId="31D714E6" w:rsidR="00CB5483" w:rsidRPr="00CB5483" w:rsidRDefault="00CB5483" w:rsidP="0028155A">
      <w:pPr>
        <w:spacing w:line="240" w:lineRule="auto"/>
        <w:jc w:val="both"/>
        <w:rPr>
          <w:rFonts w:asciiTheme="majorHAnsi" w:hAnsiTheme="majorHAnsi" w:cstheme="majorHAnsi"/>
          <w:sz w:val="22"/>
          <w:szCs w:val="22"/>
        </w:rPr>
      </w:pPr>
      <w:r w:rsidRPr="00CB5483">
        <w:rPr>
          <w:rFonts w:asciiTheme="majorHAnsi" w:hAnsiTheme="majorHAnsi" w:cstheme="majorHAnsi"/>
          <w:sz w:val="22"/>
          <w:szCs w:val="22"/>
        </w:rPr>
        <w:t xml:space="preserve">Es gibt zwei Arten von Plasma: „Source-Plasma“ wird durch Plasmapherese bei der Plasmaspende gewonnen (pro Spende maximal </w:t>
      </w:r>
      <w:r w:rsidR="00A36342">
        <w:rPr>
          <w:rFonts w:asciiTheme="majorHAnsi" w:hAnsiTheme="majorHAnsi" w:cstheme="majorHAnsi"/>
          <w:sz w:val="22"/>
          <w:szCs w:val="22"/>
        </w:rPr>
        <w:t>850</w:t>
      </w:r>
      <w:r w:rsidR="00E76616">
        <w:rPr>
          <w:rFonts w:asciiTheme="majorHAnsi" w:hAnsiTheme="majorHAnsi" w:cstheme="majorHAnsi"/>
          <w:sz w:val="22"/>
          <w:szCs w:val="22"/>
        </w:rPr>
        <w:t xml:space="preserve"> </w:t>
      </w:r>
      <w:r w:rsidRPr="00CB5483">
        <w:rPr>
          <w:rFonts w:asciiTheme="majorHAnsi" w:hAnsiTheme="majorHAnsi" w:cstheme="majorHAnsi"/>
          <w:sz w:val="22"/>
          <w:szCs w:val="22"/>
        </w:rPr>
        <w:t>ml</w:t>
      </w:r>
      <w:r w:rsidR="00A36342">
        <w:rPr>
          <w:rFonts w:asciiTheme="majorHAnsi" w:hAnsiTheme="majorHAnsi" w:cstheme="majorHAnsi"/>
          <w:sz w:val="22"/>
          <w:szCs w:val="22"/>
        </w:rPr>
        <w:t xml:space="preserve"> inkl. Antikoagulan</w:t>
      </w:r>
      <w:r w:rsidR="000739A2">
        <w:rPr>
          <w:rFonts w:asciiTheme="majorHAnsi" w:hAnsiTheme="majorHAnsi" w:cstheme="majorHAnsi"/>
          <w:sz w:val="22"/>
          <w:szCs w:val="22"/>
        </w:rPr>
        <w:t>s</w:t>
      </w:r>
      <w:r w:rsidRPr="00CB5483">
        <w:rPr>
          <w:rFonts w:asciiTheme="majorHAnsi" w:hAnsiTheme="majorHAnsi" w:cstheme="majorHAnsi"/>
          <w:sz w:val="22"/>
          <w:szCs w:val="22"/>
        </w:rPr>
        <w:t>). Plasma kann aber auch aus einer Vollblutspende gewonnen werden. Man spricht dann von „</w:t>
      </w:r>
      <w:proofErr w:type="spellStart"/>
      <w:r w:rsidRPr="00CB5483">
        <w:rPr>
          <w:rFonts w:asciiTheme="majorHAnsi" w:hAnsiTheme="majorHAnsi" w:cstheme="majorHAnsi"/>
          <w:sz w:val="22"/>
          <w:szCs w:val="22"/>
        </w:rPr>
        <w:t>Recovered</w:t>
      </w:r>
      <w:proofErr w:type="spellEnd"/>
      <w:r w:rsidRPr="00CB5483">
        <w:rPr>
          <w:rFonts w:asciiTheme="majorHAnsi" w:hAnsiTheme="majorHAnsi" w:cstheme="majorHAnsi"/>
          <w:sz w:val="22"/>
          <w:szCs w:val="22"/>
        </w:rPr>
        <w:t xml:space="preserve"> Plasma“, wobei hier etwa 250 ml Plasma nutzbar werden. </w:t>
      </w:r>
    </w:p>
    <w:p w14:paraId="0855DC8F" w14:textId="77777777" w:rsidR="00CB5483" w:rsidRPr="00CB5483" w:rsidRDefault="00CB5483" w:rsidP="0028155A">
      <w:pPr>
        <w:spacing w:line="240" w:lineRule="auto"/>
        <w:jc w:val="both"/>
        <w:rPr>
          <w:rFonts w:asciiTheme="majorHAnsi" w:hAnsiTheme="majorHAnsi" w:cstheme="majorHAnsi"/>
          <w:sz w:val="22"/>
          <w:szCs w:val="22"/>
        </w:rPr>
      </w:pPr>
    </w:p>
    <w:p w14:paraId="60FB0841" w14:textId="77777777" w:rsidR="00CB5483" w:rsidRDefault="0028155A" w:rsidP="00CB5483">
      <w:pPr>
        <w:spacing w:line="240" w:lineRule="auto"/>
        <w:rPr>
          <w:rFonts w:asciiTheme="majorHAnsi" w:hAnsiTheme="majorHAnsi" w:cstheme="majorHAnsi"/>
          <w:b/>
          <w:sz w:val="22"/>
          <w:szCs w:val="22"/>
        </w:rPr>
      </w:pPr>
      <w:r>
        <w:rPr>
          <w:rFonts w:asciiTheme="majorHAnsi" w:hAnsiTheme="majorHAnsi" w:cstheme="majorHAnsi"/>
          <w:b/>
          <w:sz w:val="22"/>
          <w:szCs w:val="22"/>
        </w:rPr>
        <w:t>Plasma ist wichtiger Rohstoff für die Behandlung einer Vielzahl von Erkrankungen</w:t>
      </w:r>
      <w:r w:rsidR="00CB5483" w:rsidRPr="00CB5483">
        <w:rPr>
          <w:rFonts w:asciiTheme="majorHAnsi" w:hAnsiTheme="majorHAnsi" w:cstheme="majorHAnsi"/>
          <w:b/>
          <w:sz w:val="22"/>
          <w:szCs w:val="22"/>
        </w:rPr>
        <w:t xml:space="preserve"> </w:t>
      </w:r>
    </w:p>
    <w:p w14:paraId="19788932" w14:textId="77777777" w:rsidR="0028155A" w:rsidRPr="00CB5483" w:rsidRDefault="0028155A" w:rsidP="00CB5483">
      <w:pPr>
        <w:spacing w:line="240" w:lineRule="auto"/>
        <w:rPr>
          <w:rFonts w:asciiTheme="majorHAnsi" w:hAnsiTheme="majorHAnsi" w:cstheme="majorHAnsi"/>
          <w:b/>
          <w:sz w:val="22"/>
          <w:szCs w:val="22"/>
        </w:rPr>
      </w:pPr>
    </w:p>
    <w:p w14:paraId="40340600" w14:textId="77777777" w:rsidR="00CB5483" w:rsidRPr="00CB5483" w:rsidRDefault="00CB5483" w:rsidP="0028155A">
      <w:pPr>
        <w:pStyle w:val="Listenabsatz"/>
        <w:numPr>
          <w:ilvl w:val="0"/>
          <w:numId w:val="7"/>
        </w:numPr>
        <w:spacing w:line="240" w:lineRule="auto"/>
        <w:ind w:left="426"/>
        <w:rPr>
          <w:rFonts w:asciiTheme="majorHAnsi" w:hAnsiTheme="majorHAnsi" w:cstheme="majorHAnsi"/>
          <w:sz w:val="22"/>
        </w:rPr>
      </w:pPr>
      <w:r w:rsidRPr="00CB5483">
        <w:rPr>
          <w:rFonts w:asciiTheme="majorHAnsi" w:hAnsiTheme="majorHAnsi" w:cstheme="majorHAnsi"/>
          <w:b/>
          <w:sz w:val="22"/>
        </w:rPr>
        <w:t>Albumin</w:t>
      </w:r>
      <w:r w:rsidRPr="00CB5483">
        <w:rPr>
          <w:rFonts w:asciiTheme="majorHAnsi" w:hAnsiTheme="majorHAnsi" w:cstheme="majorHAnsi"/>
          <w:sz w:val="22"/>
        </w:rPr>
        <w:t xml:space="preserve"> wird zur Therapie von schweren Verletzungen, Verbrennungen, bei schweren Operationen und Herz-Lungen-Problemen benötigt.</w:t>
      </w:r>
    </w:p>
    <w:p w14:paraId="26D708BD" w14:textId="77777777" w:rsidR="00CB5483" w:rsidRPr="00CB5483" w:rsidRDefault="00CB5483" w:rsidP="0028155A">
      <w:pPr>
        <w:pStyle w:val="Listenabsatz"/>
        <w:numPr>
          <w:ilvl w:val="0"/>
          <w:numId w:val="7"/>
        </w:numPr>
        <w:spacing w:line="240" w:lineRule="auto"/>
        <w:ind w:left="426"/>
        <w:rPr>
          <w:rFonts w:asciiTheme="majorHAnsi" w:hAnsiTheme="majorHAnsi" w:cstheme="majorHAnsi"/>
          <w:sz w:val="22"/>
        </w:rPr>
      </w:pPr>
      <w:r w:rsidRPr="00CB5483">
        <w:rPr>
          <w:rFonts w:asciiTheme="majorHAnsi" w:hAnsiTheme="majorHAnsi" w:cstheme="majorHAnsi"/>
          <w:b/>
          <w:sz w:val="22"/>
        </w:rPr>
        <w:t>Intravenöses Immunglobulin</w:t>
      </w:r>
      <w:r w:rsidRPr="00CB5483">
        <w:rPr>
          <w:rFonts w:asciiTheme="majorHAnsi" w:hAnsiTheme="majorHAnsi" w:cstheme="majorHAnsi"/>
          <w:sz w:val="22"/>
        </w:rPr>
        <w:t xml:space="preserve"> (IVIG) kommt bei angeborenen Defekten des Immunsystems zum Einsatz, ebenso bei Autoimmunstörungen und chronisch entzündlichen Erkrankungen des Nervensystems.</w:t>
      </w:r>
    </w:p>
    <w:p w14:paraId="2277133A" w14:textId="77777777" w:rsidR="00CB5483" w:rsidRPr="00CB5483" w:rsidRDefault="00CB5483" w:rsidP="0028155A">
      <w:pPr>
        <w:pStyle w:val="Listenabsatz"/>
        <w:numPr>
          <w:ilvl w:val="0"/>
          <w:numId w:val="7"/>
        </w:numPr>
        <w:spacing w:line="240" w:lineRule="auto"/>
        <w:ind w:left="426"/>
        <w:rPr>
          <w:rFonts w:asciiTheme="majorHAnsi" w:hAnsiTheme="majorHAnsi" w:cstheme="majorHAnsi"/>
          <w:sz w:val="22"/>
        </w:rPr>
      </w:pPr>
      <w:r w:rsidRPr="00CB5483">
        <w:rPr>
          <w:rFonts w:asciiTheme="majorHAnsi" w:hAnsiTheme="majorHAnsi" w:cstheme="majorHAnsi"/>
          <w:b/>
          <w:sz w:val="22"/>
        </w:rPr>
        <w:t>Subkutanes Immunglobulin</w:t>
      </w:r>
      <w:r w:rsidRPr="00CB5483">
        <w:rPr>
          <w:rFonts w:asciiTheme="majorHAnsi" w:hAnsiTheme="majorHAnsi" w:cstheme="majorHAnsi"/>
          <w:sz w:val="22"/>
        </w:rPr>
        <w:t xml:space="preserve"> (SCIG) braucht die Medizin bei angeborenem oder erworbenem Mangel an Antikörpern.</w:t>
      </w:r>
    </w:p>
    <w:p w14:paraId="4D29665F" w14:textId="11FA1309" w:rsidR="00CB5483" w:rsidRPr="00CB5483" w:rsidRDefault="00CB5483" w:rsidP="0028155A">
      <w:pPr>
        <w:pStyle w:val="Listenabsatz"/>
        <w:numPr>
          <w:ilvl w:val="0"/>
          <w:numId w:val="7"/>
        </w:numPr>
        <w:spacing w:line="240" w:lineRule="auto"/>
        <w:ind w:left="426"/>
        <w:rPr>
          <w:rFonts w:asciiTheme="majorHAnsi" w:hAnsiTheme="majorHAnsi" w:cstheme="majorHAnsi"/>
          <w:sz w:val="22"/>
        </w:rPr>
      </w:pPr>
      <w:r w:rsidRPr="00CB5483">
        <w:rPr>
          <w:rFonts w:asciiTheme="majorHAnsi" w:hAnsiTheme="majorHAnsi" w:cstheme="majorHAnsi"/>
          <w:b/>
          <w:sz w:val="22"/>
        </w:rPr>
        <w:t>Alpha-1-Antitrypsin</w:t>
      </w:r>
      <w:r w:rsidRPr="00CB5483">
        <w:rPr>
          <w:rFonts w:asciiTheme="majorHAnsi" w:hAnsiTheme="majorHAnsi" w:cstheme="majorHAnsi"/>
          <w:sz w:val="22"/>
        </w:rPr>
        <w:t xml:space="preserve"> dient zur Behandlung von Lungenschäden (Emphysem</w:t>
      </w:r>
      <w:r w:rsidR="00AB2066">
        <w:rPr>
          <w:rFonts w:asciiTheme="majorHAnsi" w:hAnsiTheme="majorHAnsi" w:cstheme="majorHAnsi"/>
          <w:sz w:val="22"/>
        </w:rPr>
        <w:t>en</w:t>
      </w:r>
      <w:r w:rsidRPr="00CB5483">
        <w:rPr>
          <w:rFonts w:asciiTheme="majorHAnsi" w:hAnsiTheme="majorHAnsi" w:cstheme="majorHAnsi"/>
          <w:sz w:val="22"/>
        </w:rPr>
        <w:t xml:space="preserve">), die durch einen starken Mangel an Alpha-1-Antitrypsin hervorgerufen werden. </w:t>
      </w:r>
    </w:p>
    <w:p w14:paraId="48491D3B" w14:textId="77777777" w:rsidR="00CB5483" w:rsidRPr="00CB5483" w:rsidRDefault="00CB5483" w:rsidP="0028155A">
      <w:pPr>
        <w:pStyle w:val="Listenabsatz"/>
        <w:numPr>
          <w:ilvl w:val="0"/>
          <w:numId w:val="7"/>
        </w:numPr>
        <w:spacing w:line="240" w:lineRule="auto"/>
        <w:ind w:left="426"/>
        <w:rPr>
          <w:rFonts w:asciiTheme="majorHAnsi" w:hAnsiTheme="majorHAnsi" w:cstheme="majorHAnsi"/>
          <w:sz w:val="22"/>
        </w:rPr>
      </w:pPr>
      <w:r w:rsidRPr="00CB5483">
        <w:rPr>
          <w:rFonts w:asciiTheme="majorHAnsi" w:hAnsiTheme="majorHAnsi" w:cstheme="majorHAnsi"/>
          <w:b/>
          <w:sz w:val="22"/>
        </w:rPr>
        <w:t>Fibrinkleber</w:t>
      </w:r>
      <w:r w:rsidRPr="00CB5483">
        <w:rPr>
          <w:rFonts w:asciiTheme="majorHAnsi" w:hAnsiTheme="majorHAnsi" w:cstheme="majorHAnsi"/>
          <w:sz w:val="22"/>
        </w:rPr>
        <w:t xml:space="preserve"> stillt den Blutfluss bei Wunden und kommt als Wundverschluss bei Operationen und schweren Verletzungen zum Einsatz.</w:t>
      </w:r>
    </w:p>
    <w:p w14:paraId="37F34EA7" w14:textId="77777777" w:rsidR="00CB5483" w:rsidRPr="00CB5483" w:rsidRDefault="00CB5483" w:rsidP="0028155A">
      <w:pPr>
        <w:pStyle w:val="Listenabsatz"/>
        <w:numPr>
          <w:ilvl w:val="0"/>
          <w:numId w:val="7"/>
        </w:numPr>
        <w:spacing w:line="240" w:lineRule="auto"/>
        <w:ind w:left="426"/>
        <w:rPr>
          <w:rFonts w:asciiTheme="majorHAnsi" w:hAnsiTheme="majorHAnsi" w:cstheme="majorHAnsi"/>
          <w:sz w:val="22"/>
        </w:rPr>
      </w:pPr>
      <w:r w:rsidRPr="00CB5483">
        <w:rPr>
          <w:rFonts w:asciiTheme="majorHAnsi" w:hAnsiTheme="majorHAnsi" w:cstheme="majorHAnsi"/>
          <w:b/>
          <w:sz w:val="22"/>
        </w:rPr>
        <w:t>Gerinnungsfaktoren</w:t>
      </w:r>
      <w:r w:rsidRPr="00CB5483">
        <w:rPr>
          <w:rFonts w:asciiTheme="majorHAnsi" w:hAnsiTheme="majorHAnsi" w:cstheme="majorHAnsi"/>
          <w:sz w:val="22"/>
        </w:rPr>
        <w:t xml:space="preserve"> (z.B. Faktor II, VII, VIII, IX oder XIII) werden bei Hämophilie A und B gebraucht, bei Von-Willebrand-Jürgens-Syndrom, Blutgerinnungsstörungen und einem Mangel an Blutgerinnungsfaktoren.</w:t>
      </w:r>
    </w:p>
    <w:p w14:paraId="0C1D3DEE" w14:textId="77777777" w:rsidR="00CB5483" w:rsidRPr="00CB5483" w:rsidRDefault="00CB5483" w:rsidP="0028155A">
      <w:pPr>
        <w:pStyle w:val="Listenabsatz"/>
        <w:numPr>
          <w:ilvl w:val="0"/>
          <w:numId w:val="7"/>
        </w:numPr>
        <w:spacing w:line="240" w:lineRule="auto"/>
        <w:ind w:left="426"/>
        <w:rPr>
          <w:rFonts w:asciiTheme="majorHAnsi" w:hAnsiTheme="majorHAnsi" w:cstheme="majorHAnsi"/>
          <w:sz w:val="22"/>
        </w:rPr>
      </w:pPr>
      <w:r w:rsidRPr="00CB5483">
        <w:rPr>
          <w:rFonts w:asciiTheme="majorHAnsi" w:hAnsiTheme="majorHAnsi" w:cstheme="majorHAnsi"/>
          <w:b/>
          <w:sz w:val="22"/>
        </w:rPr>
        <w:t>Gepooltes (von mehreren Personen stammendes), virusinaktiviertes und dann gefrorenes Plasma</w:t>
      </w:r>
      <w:r w:rsidRPr="00CB5483">
        <w:rPr>
          <w:rFonts w:asciiTheme="majorHAnsi" w:hAnsiTheme="majorHAnsi" w:cstheme="majorHAnsi"/>
          <w:sz w:val="22"/>
        </w:rPr>
        <w:t>, das nicht in seine Komponenten aufgetrennt wird, verwendet die Medizin zur Behandlung von Leberinsuffizienz, bestimmten Blutgerinnungsstörungen oder zum Ersatz von nicht konzentriert erhältlichen Gerinnungsfaktoren (Faktor V oder XI).</w:t>
      </w:r>
    </w:p>
    <w:p w14:paraId="58DD7E18" w14:textId="77777777" w:rsidR="00CB5483" w:rsidRPr="00CB5483" w:rsidRDefault="00CB5483" w:rsidP="00CB5483">
      <w:pPr>
        <w:spacing w:line="240" w:lineRule="auto"/>
        <w:rPr>
          <w:rFonts w:asciiTheme="majorHAnsi" w:hAnsiTheme="majorHAnsi" w:cstheme="majorHAnsi"/>
          <w:sz w:val="22"/>
          <w:szCs w:val="22"/>
        </w:rPr>
      </w:pPr>
    </w:p>
    <w:p w14:paraId="443B461F" w14:textId="77777777" w:rsidR="001F6884" w:rsidRDefault="001F6884" w:rsidP="001F6884">
      <w:pPr>
        <w:spacing w:line="240" w:lineRule="auto"/>
        <w:rPr>
          <w:rFonts w:asciiTheme="majorHAnsi" w:hAnsiTheme="majorHAnsi" w:cstheme="majorHAnsi"/>
          <w:b/>
          <w:sz w:val="22"/>
          <w:szCs w:val="22"/>
        </w:rPr>
      </w:pPr>
      <w:r>
        <w:rPr>
          <w:rFonts w:asciiTheme="majorHAnsi" w:hAnsiTheme="majorHAnsi" w:cstheme="majorHAnsi"/>
          <w:b/>
          <w:sz w:val="22"/>
          <w:szCs w:val="22"/>
        </w:rPr>
        <w:t>Plasma ist ein knappes Gut und es braucht viele Menschen, die freiwillig spenden, um die Versorgung zu gewährleisten</w:t>
      </w:r>
    </w:p>
    <w:p w14:paraId="30FDE037" w14:textId="77777777" w:rsidR="001F6884" w:rsidRPr="00CB5483" w:rsidRDefault="001F6884" w:rsidP="001F6884">
      <w:pPr>
        <w:spacing w:line="240" w:lineRule="auto"/>
        <w:rPr>
          <w:rFonts w:asciiTheme="majorHAnsi" w:hAnsiTheme="majorHAnsi" w:cstheme="majorHAnsi"/>
          <w:b/>
          <w:sz w:val="22"/>
          <w:szCs w:val="22"/>
        </w:rPr>
      </w:pPr>
    </w:p>
    <w:p w14:paraId="168F665D" w14:textId="77777777" w:rsidR="001F6884" w:rsidRPr="00CB5483" w:rsidRDefault="001F6884" w:rsidP="001F6884">
      <w:pPr>
        <w:spacing w:line="240" w:lineRule="auto"/>
        <w:rPr>
          <w:rFonts w:asciiTheme="majorHAnsi" w:hAnsiTheme="majorHAnsi" w:cstheme="majorHAnsi"/>
          <w:sz w:val="22"/>
          <w:szCs w:val="22"/>
        </w:rPr>
      </w:pPr>
      <w:r w:rsidRPr="00CB5483">
        <w:rPr>
          <w:rFonts w:asciiTheme="majorHAnsi" w:hAnsiTheme="majorHAnsi" w:cstheme="majorHAnsi"/>
          <w:sz w:val="22"/>
          <w:szCs w:val="22"/>
        </w:rPr>
        <w:t xml:space="preserve">Für die Jahrestherapie eines Menschen mit durchschnittlich 75 kg Körpergewicht, </w:t>
      </w:r>
      <w:proofErr w:type="gramStart"/>
      <w:r w:rsidRPr="00CB5483">
        <w:rPr>
          <w:rFonts w:asciiTheme="majorHAnsi" w:hAnsiTheme="majorHAnsi" w:cstheme="majorHAnsi"/>
          <w:sz w:val="22"/>
          <w:szCs w:val="22"/>
        </w:rPr>
        <w:t>braucht es</w:t>
      </w:r>
      <w:proofErr w:type="gramEnd"/>
      <w:r w:rsidRPr="00CB5483">
        <w:rPr>
          <w:rFonts w:asciiTheme="majorHAnsi" w:hAnsiTheme="majorHAnsi" w:cstheme="majorHAnsi"/>
          <w:sz w:val="22"/>
          <w:szCs w:val="22"/>
        </w:rPr>
        <w:t xml:space="preserve">: </w:t>
      </w:r>
    </w:p>
    <w:p w14:paraId="1656C319" w14:textId="77777777" w:rsidR="001F6884" w:rsidRPr="00CB5483" w:rsidRDefault="001F6884" w:rsidP="001F6884">
      <w:pPr>
        <w:pStyle w:val="Listenabsatz"/>
        <w:numPr>
          <w:ilvl w:val="0"/>
          <w:numId w:val="9"/>
        </w:numPr>
        <w:spacing w:line="240" w:lineRule="auto"/>
        <w:rPr>
          <w:rFonts w:asciiTheme="majorHAnsi" w:hAnsiTheme="majorHAnsi" w:cstheme="majorHAnsi"/>
          <w:sz w:val="22"/>
        </w:rPr>
      </w:pPr>
      <w:r w:rsidRPr="00CB5483">
        <w:rPr>
          <w:rFonts w:asciiTheme="majorHAnsi" w:hAnsiTheme="majorHAnsi" w:cstheme="majorHAnsi"/>
          <w:sz w:val="22"/>
        </w:rPr>
        <w:t>130 Plasmaspenden bei einem primären Immundefekt,</w:t>
      </w:r>
    </w:p>
    <w:p w14:paraId="19874A3C" w14:textId="77777777" w:rsidR="001F6884" w:rsidRPr="00CB5483" w:rsidRDefault="001F6884" w:rsidP="001F6884">
      <w:pPr>
        <w:pStyle w:val="Listenabsatz"/>
        <w:numPr>
          <w:ilvl w:val="0"/>
          <w:numId w:val="8"/>
        </w:numPr>
        <w:spacing w:line="240" w:lineRule="auto"/>
        <w:rPr>
          <w:rFonts w:asciiTheme="majorHAnsi" w:hAnsiTheme="majorHAnsi" w:cstheme="majorHAnsi"/>
          <w:sz w:val="22"/>
        </w:rPr>
      </w:pPr>
      <w:r w:rsidRPr="00CB5483">
        <w:rPr>
          <w:rFonts w:asciiTheme="majorHAnsi" w:hAnsiTheme="majorHAnsi" w:cstheme="majorHAnsi"/>
          <w:sz w:val="22"/>
        </w:rPr>
        <w:t>943 Plasmaspenden bei Alpha-1-Antitrypsinmangel,</w:t>
      </w:r>
    </w:p>
    <w:p w14:paraId="7637A374" w14:textId="77777777" w:rsidR="001F6884" w:rsidRPr="00CB5483" w:rsidRDefault="001F6884" w:rsidP="001F6884">
      <w:pPr>
        <w:pStyle w:val="Listenabsatz"/>
        <w:numPr>
          <w:ilvl w:val="0"/>
          <w:numId w:val="8"/>
        </w:numPr>
        <w:spacing w:line="240" w:lineRule="auto"/>
        <w:rPr>
          <w:rFonts w:asciiTheme="majorHAnsi" w:hAnsiTheme="majorHAnsi" w:cstheme="majorHAnsi"/>
          <w:sz w:val="22"/>
        </w:rPr>
      </w:pPr>
      <w:r w:rsidRPr="00CB5483">
        <w:rPr>
          <w:rFonts w:asciiTheme="majorHAnsi" w:hAnsiTheme="majorHAnsi" w:cstheme="majorHAnsi"/>
          <w:sz w:val="22"/>
        </w:rPr>
        <w:t>1.237 Plasmaspenden bei Hämophilie A.</w:t>
      </w:r>
    </w:p>
    <w:p w14:paraId="4F869A2B" w14:textId="77777777" w:rsidR="0028155A" w:rsidRDefault="0028155A">
      <w:pPr>
        <w:spacing w:line="240" w:lineRule="auto"/>
        <w:rPr>
          <w:rFonts w:asciiTheme="majorHAnsi" w:hAnsiTheme="majorHAnsi" w:cstheme="majorHAnsi"/>
          <w:b/>
          <w:bCs/>
          <w:sz w:val="22"/>
          <w:szCs w:val="22"/>
        </w:rPr>
      </w:pPr>
      <w:r>
        <w:rPr>
          <w:rFonts w:asciiTheme="majorHAnsi" w:hAnsiTheme="majorHAnsi" w:cstheme="majorHAnsi"/>
          <w:b/>
          <w:bCs/>
          <w:sz w:val="22"/>
          <w:szCs w:val="22"/>
        </w:rPr>
        <w:br w:type="page"/>
      </w:r>
    </w:p>
    <w:p w14:paraId="337D57D7" w14:textId="77777777" w:rsidR="00ED3979" w:rsidRDefault="00ED3979" w:rsidP="00ED3979">
      <w:pPr>
        <w:spacing w:line="240" w:lineRule="auto"/>
        <w:rPr>
          <w:rFonts w:asciiTheme="majorHAnsi" w:hAnsiTheme="majorHAnsi" w:cstheme="majorHAnsi"/>
          <w:b/>
          <w:bCs/>
          <w:sz w:val="22"/>
          <w:szCs w:val="22"/>
        </w:rPr>
      </w:pPr>
      <w:r>
        <w:rPr>
          <w:rFonts w:asciiTheme="majorHAnsi" w:hAnsiTheme="majorHAnsi" w:cstheme="majorHAnsi"/>
          <w:b/>
          <w:bCs/>
          <w:sz w:val="22"/>
          <w:szCs w:val="22"/>
        </w:rPr>
        <w:lastRenderedPageBreak/>
        <w:t>Der Herstellungsprozess vom Plasma zum fertigen Medikament ist komplex und aufwendig und nimmt zwischen sieben und elf Monate in Anspruch</w:t>
      </w:r>
    </w:p>
    <w:p w14:paraId="6A9F97F6" w14:textId="77777777" w:rsidR="00ED3979" w:rsidRDefault="00ED3979" w:rsidP="00ED3979">
      <w:pPr>
        <w:spacing w:line="240" w:lineRule="auto"/>
        <w:rPr>
          <w:rFonts w:asciiTheme="majorHAnsi" w:hAnsiTheme="majorHAnsi" w:cstheme="majorHAnsi"/>
          <w:bCs/>
          <w:sz w:val="22"/>
          <w:szCs w:val="22"/>
        </w:rPr>
      </w:pPr>
      <w:r>
        <w:rPr>
          <w:rFonts w:asciiTheme="majorHAnsi" w:hAnsiTheme="majorHAnsi" w:cstheme="majorHAnsi"/>
          <w:noProof/>
          <w:sz w:val="22"/>
          <w:szCs w:val="22"/>
        </w:rPr>
        <mc:AlternateContent>
          <mc:Choice Requires="wpg">
            <w:drawing>
              <wp:anchor distT="0" distB="0" distL="114300" distR="114300" simplePos="0" relativeHeight="251659776" behindDoc="0" locked="0" layoutInCell="1" allowOverlap="1" wp14:anchorId="3261328E" wp14:editId="21C16EDE">
                <wp:simplePos x="0" y="0"/>
                <wp:positionH relativeFrom="column">
                  <wp:posOffset>661670</wp:posOffset>
                </wp:positionH>
                <wp:positionV relativeFrom="paragraph">
                  <wp:posOffset>1059603</wp:posOffset>
                </wp:positionV>
                <wp:extent cx="5046134" cy="2125979"/>
                <wp:effectExtent l="0" t="0" r="2540" b="0"/>
                <wp:wrapNone/>
                <wp:docPr id="10" name="Gruppieren 10"/>
                <wp:cNvGraphicFramePr/>
                <a:graphic xmlns:a="http://schemas.openxmlformats.org/drawingml/2006/main">
                  <a:graphicData uri="http://schemas.microsoft.com/office/word/2010/wordprocessingGroup">
                    <wpg:wgp>
                      <wpg:cNvGrpSpPr/>
                      <wpg:grpSpPr>
                        <a:xfrm>
                          <a:off x="0" y="0"/>
                          <a:ext cx="5046134" cy="2125979"/>
                          <a:chOff x="99060" y="-7619"/>
                          <a:chExt cx="5046407" cy="2354579"/>
                        </a:xfrm>
                      </wpg:grpSpPr>
                      <wps:wsp>
                        <wps:cNvPr id="2" name="Textfeld 2"/>
                        <wps:cNvSpPr txBox="1"/>
                        <wps:spPr>
                          <a:xfrm>
                            <a:off x="99060" y="7620"/>
                            <a:ext cx="960120" cy="2339340"/>
                          </a:xfrm>
                          <a:prstGeom prst="rect">
                            <a:avLst/>
                          </a:prstGeom>
                          <a:noFill/>
                          <a:ln w="6350">
                            <a:noFill/>
                          </a:ln>
                        </wps:spPr>
                        <wps:txbx>
                          <w:txbxContent>
                            <w:p w14:paraId="6E63288D" w14:textId="77777777"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 xml:space="preserve">Sofort nach der Spende werden zwei Proben gezogen, die unterschiedliche Testverfahren durchlaufen. Erst nach der Testung wird das Plasma zur Verarbeitung zugelassen.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feld 5"/>
                        <wps:cNvSpPr txBox="1"/>
                        <wps:spPr>
                          <a:xfrm>
                            <a:off x="960120" y="7620"/>
                            <a:ext cx="982980" cy="2324100"/>
                          </a:xfrm>
                          <a:prstGeom prst="rect">
                            <a:avLst/>
                          </a:prstGeom>
                          <a:noFill/>
                          <a:ln w="6350">
                            <a:noFill/>
                          </a:ln>
                        </wps:spPr>
                        <wps:txbx>
                          <w:txbxContent>
                            <w:p w14:paraId="3B731E52" w14:textId="3E482B75"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Das Plasma wird mindestens 60 Tage bei -20° C gelagert, identifiziert und zu Produktionspools zusammengestellt, die neuerlich getestet werden, bevor sie in die Produktion kommen.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1798315" y="7606"/>
                            <a:ext cx="1120299" cy="2324100"/>
                          </a:xfrm>
                          <a:prstGeom prst="rect">
                            <a:avLst/>
                          </a:prstGeom>
                          <a:noFill/>
                          <a:ln w="6350">
                            <a:noFill/>
                          </a:ln>
                        </wps:spPr>
                        <wps:txbx>
                          <w:txbxContent>
                            <w:p w14:paraId="387D5421" w14:textId="77777777"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 xml:space="preserve">Das Plasma wird Schritt für Schritt in seine einzelnen Bestandteile – die Proteine – </w:t>
                              </w:r>
                              <w:proofErr w:type="spellStart"/>
                              <w:r w:rsidRPr="00000FA1">
                                <w:rPr>
                                  <w:rFonts w:asciiTheme="majorHAnsi" w:hAnsiTheme="majorHAnsi" w:cstheme="majorHAnsi"/>
                                  <w:w w:val="90"/>
                                  <w:sz w:val="16"/>
                                  <w:szCs w:val="16"/>
                                </w:rPr>
                                <w:t>aufge</w:t>
                              </w:r>
                              <w:proofErr w:type="spellEnd"/>
                              <w:r w:rsidRPr="00000FA1">
                                <w:rPr>
                                  <w:rFonts w:asciiTheme="majorHAnsi" w:hAnsiTheme="majorHAnsi" w:cstheme="majorHAnsi"/>
                                  <w:w w:val="90"/>
                                  <w:sz w:val="16"/>
                                  <w:szCs w:val="16"/>
                                </w:rPr>
                                <w:t>-trennt. Diese werden weiter aufgereinigt. Zusätzlich finden Reinigungsprozesse</w:t>
                              </w:r>
                              <w:r>
                                <w:rPr>
                                  <w:rFonts w:asciiTheme="majorHAnsi" w:hAnsiTheme="majorHAnsi" w:cstheme="majorHAnsi"/>
                                  <w:w w:val="90"/>
                                  <w:sz w:val="16"/>
                                  <w:szCs w:val="16"/>
                                </w:rPr>
                                <w:t xml:space="preserve"> </w:t>
                              </w:r>
                              <w:r w:rsidRPr="00000FA1">
                                <w:rPr>
                                  <w:rFonts w:asciiTheme="majorHAnsi" w:hAnsiTheme="majorHAnsi" w:cstheme="majorHAnsi"/>
                                  <w:w w:val="90"/>
                                  <w:sz w:val="16"/>
                                  <w:szCs w:val="16"/>
                                </w:rPr>
                                <w:t xml:space="preserve">und </w:t>
                              </w:r>
                              <w:proofErr w:type="spellStart"/>
                              <w:r w:rsidRPr="00000FA1">
                                <w:rPr>
                                  <w:rFonts w:asciiTheme="majorHAnsi" w:hAnsiTheme="majorHAnsi" w:cstheme="majorHAnsi"/>
                                  <w:w w:val="90"/>
                                  <w:sz w:val="16"/>
                                  <w:szCs w:val="16"/>
                                </w:rPr>
                                <w:t>Abreicherungsschritte</w:t>
                              </w:r>
                              <w:proofErr w:type="spellEnd"/>
                              <w:r w:rsidRPr="00000FA1">
                                <w:rPr>
                                  <w:rFonts w:asciiTheme="majorHAnsi" w:hAnsiTheme="majorHAnsi" w:cstheme="majorHAnsi"/>
                                  <w:w w:val="90"/>
                                  <w:sz w:val="16"/>
                                  <w:szCs w:val="16"/>
                                </w:rPr>
                                <w:t xml:space="preserve"> statt, um höchste Sicherheits- und </w:t>
                              </w:r>
                              <w:r>
                                <w:rPr>
                                  <w:rFonts w:asciiTheme="majorHAnsi" w:hAnsiTheme="majorHAnsi" w:cstheme="majorHAnsi"/>
                                  <w:w w:val="90"/>
                                  <w:sz w:val="16"/>
                                  <w:szCs w:val="16"/>
                                </w:rPr>
                                <w:t>Q</w:t>
                              </w:r>
                              <w:r w:rsidRPr="00000FA1">
                                <w:rPr>
                                  <w:rFonts w:asciiTheme="majorHAnsi" w:hAnsiTheme="majorHAnsi" w:cstheme="majorHAnsi"/>
                                  <w:w w:val="90"/>
                                  <w:sz w:val="16"/>
                                  <w:szCs w:val="16"/>
                                </w:rPr>
                                <w:t xml:space="preserve">ualitätsstandards zu gewährleisten.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2796535" y="7620"/>
                            <a:ext cx="1135592" cy="2316480"/>
                          </a:xfrm>
                          <a:prstGeom prst="rect">
                            <a:avLst/>
                          </a:prstGeom>
                          <a:noFill/>
                          <a:ln w="6350">
                            <a:noFill/>
                          </a:ln>
                        </wps:spPr>
                        <wps:txbx>
                          <w:txbxContent>
                            <w:p w14:paraId="227B0654" w14:textId="77777777"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Bei der Formulierung wird die finale Dosierung des Produktes hergestellt, welches aseptisch in seine finale Darreichungsform (Flasche, Spritze, etc.) abgefüllt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feld 8"/>
                        <wps:cNvSpPr txBox="1"/>
                        <wps:spPr>
                          <a:xfrm>
                            <a:off x="3840325" y="-7619"/>
                            <a:ext cx="1305142" cy="1949491"/>
                          </a:xfrm>
                          <a:prstGeom prst="rect">
                            <a:avLst/>
                          </a:prstGeom>
                          <a:solidFill>
                            <a:schemeClr val="lt1"/>
                          </a:solidFill>
                          <a:ln w="6350">
                            <a:noFill/>
                          </a:ln>
                        </wps:spPr>
                        <wps:txbx>
                          <w:txbxContent>
                            <w:p w14:paraId="155D9004" w14:textId="77777777"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 xml:space="preserve">In der visuellen Kontrolle wird nochmals streng geprüft, bevor die Arzneimittel etikettiert und verpackt werden. Je nach Land, in das versandt wird, gibt es unterschiedliche Anforderungen wie beispielsweise die optische Aufmachung, die Packungsbeilage, unterschiedliche Zubehöre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1328E" id="Gruppieren 10" o:spid="_x0000_s1026" style="position:absolute;margin-left:52.1pt;margin-top:83.45pt;width:397.35pt;height:167.4pt;z-index:251659776;mso-width-relative:margin;mso-height-relative:margin" coordorigin="990,-76" coordsize="50464,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">
                <v:shapetype id="_x0000_t202" coordsize="21600,21600" o:spt="202" path="m,l,21600r21600,l21600,xe">
                  <v:stroke joinstyle="miter"/>
                  <v:path gradientshapeok="t" o:connecttype="rect"/>
                </v:shapetype>
                <v:shape id="Textfeld 2" o:spid="_x0000_s1027" type="#_x0000_t202" style="position:absolute;left:990;top:76;width:9601;height:23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E63288D" w14:textId="77777777"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 xml:space="preserve">Sofort nach der Spende werden zwei Proben gezogen, die unterschiedliche Testverfahren durchlaufen. Erst nach der Testung wird das Plasma zur Verarbeitung zugelassen.  </w:t>
                        </w:r>
                      </w:p>
                    </w:txbxContent>
                  </v:textbox>
                </v:shape>
                <v:shape id="Textfeld 5" o:spid="_x0000_s1028" type="#_x0000_t202" style="position:absolute;left:9601;top:76;width:9830;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B731E52" w14:textId="3E482B75"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Das Plasma wird mindestens 60 Tage bei -20° C gelagert, identifiziert und zu Produktionspools zusammengestellt, die neuerlich getestet werden, bevor sie in die Produktion kommen.</w:t>
                        </w:r>
                      </w:p>
                    </w:txbxContent>
                  </v:textbox>
                </v:shape>
                <v:shape id="Textfeld 6" o:spid="_x0000_s1029" type="#_x0000_t202" style="position:absolute;left:17983;top:76;width:11203;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87D5421" w14:textId="77777777"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 xml:space="preserve">Das Plasma wird Schritt für Schritt in seine einzelnen Bestandteile – die Proteine – </w:t>
                        </w:r>
                        <w:proofErr w:type="spellStart"/>
                        <w:r w:rsidRPr="00000FA1">
                          <w:rPr>
                            <w:rFonts w:asciiTheme="majorHAnsi" w:hAnsiTheme="majorHAnsi" w:cstheme="majorHAnsi"/>
                            <w:w w:val="90"/>
                            <w:sz w:val="16"/>
                            <w:szCs w:val="16"/>
                          </w:rPr>
                          <w:t>aufge</w:t>
                        </w:r>
                        <w:proofErr w:type="spellEnd"/>
                        <w:r w:rsidRPr="00000FA1">
                          <w:rPr>
                            <w:rFonts w:asciiTheme="majorHAnsi" w:hAnsiTheme="majorHAnsi" w:cstheme="majorHAnsi"/>
                            <w:w w:val="90"/>
                            <w:sz w:val="16"/>
                            <w:szCs w:val="16"/>
                          </w:rPr>
                          <w:t>-trennt. Diese werden weiter aufgereinigt. Zusätzlich finden Reinigungsprozesse</w:t>
                        </w:r>
                        <w:r>
                          <w:rPr>
                            <w:rFonts w:asciiTheme="majorHAnsi" w:hAnsiTheme="majorHAnsi" w:cstheme="majorHAnsi"/>
                            <w:w w:val="90"/>
                            <w:sz w:val="16"/>
                            <w:szCs w:val="16"/>
                          </w:rPr>
                          <w:t xml:space="preserve"> </w:t>
                        </w:r>
                        <w:r w:rsidRPr="00000FA1">
                          <w:rPr>
                            <w:rFonts w:asciiTheme="majorHAnsi" w:hAnsiTheme="majorHAnsi" w:cstheme="majorHAnsi"/>
                            <w:w w:val="90"/>
                            <w:sz w:val="16"/>
                            <w:szCs w:val="16"/>
                          </w:rPr>
                          <w:t xml:space="preserve">und </w:t>
                        </w:r>
                        <w:proofErr w:type="spellStart"/>
                        <w:r w:rsidRPr="00000FA1">
                          <w:rPr>
                            <w:rFonts w:asciiTheme="majorHAnsi" w:hAnsiTheme="majorHAnsi" w:cstheme="majorHAnsi"/>
                            <w:w w:val="90"/>
                            <w:sz w:val="16"/>
                            <w:szCs w:val="16"/>
                          </w:rPr>
                          <w:t>Abreicherungsschritte</w:t>
                        </w:r>
                        <w:proofErr w:type="spellEnd"/>
                        <w:r w:rsidRPr="00000FA1">
                          <w:rPr>
                            <w:rFonts w:asciiTheme="majorHAnsi" w:hAnsiTheme="majorHAnsi" w:cstheme="majorHAnsi"/>
                            <w:w w:val="90"/>
                            <w:sz w:val="16"/>
                            <w:szCs w:val="16"/>
                          </w:rPr>
                          <w:t xml:space="preserve"> statt, um höchste Sicherheits- und </w:t>
                        </w:r>
                        <w:r>
                          <w:rPr>
                            <w:rFonts w:asciiTheme="majorHAnsi" w:hAnsiTheme="majorHAnsi" w:cstheme="majorHAnsi"/>
                            <w:w w:val="90"/>
                            <w:sz w:val="16"/>
                            <w:szCs w:val="16"/>
                          </w:rPr>
                          <w:t>Q</w:t>
                        </w:r>
                        <w:r w:rsidRPr="00000FA1">
                          <w:rPr>
                            <w:rFonts w:asciiTheme="majorHAnsi" w:hAnsiTheme="majorHAnsi" w:cstheme="majorHAnsi"/>
                            <w:w w:val="90"/>
                            <w:sz w:val="16"/>
                            <w:szCs w:val="16"/>
                          </w:rPr>
                          <w:t xml:space="preserve">ualitätsstandards zu gewährleisten.  </w:t>
                        </w:r>
                      </w:p>
                    </w:txbxContent>
                  </v:textbox>
                </v:shape>
                <v:shape id="Textfeld 7" o:spid="_x0000_s1030" type="#_x0000_t202" style="position:absolute;left:27965;top:76;width:11356;height:2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27B0654" w14:textId="77777777"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Bei der Formulierung wird die finale Dosierung des Produktes hergestellt, welches aseptisch in seine finale Darreichungsform (Flasche, Spritze, etc.) abgefüllt wird.</w:t>
                        </w:r>
                      </w:p>
                    </w:txbxContent>
                  </v:textbox>
                </v:shape>
                <v:shape id="Textfeld 8" o:spid="_x0000_s1031" type="#_x0000_t202" style="position:absolute;left:38403;top:-76;width:13051;height:19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55D9004" w14:textId="77777777" w:rsidR="00ED3979" w:rsidRPr="00000FA1" w:rsidRDefault="00ED3979" w:rsidP="00ED3979">
                        <w:pPr>
                          <w:widowControl w:val="0"/>
                          <w:spacing w:line="240" w:lineRule="auto"/>
                          <w:rPr>
                            <w:rFonts w:asciiTheme="majorHAnsi" w:hAnsiTheme="majorHAnsi" w:cstheme="majorHAnsi"/>
                            <w:w w:val="90"/>
                            <w:sz w:val="16"/>
                            <w:szCs w:val="16"/>
                          </w:rPr>
                        </w:pPr>
                        <w:r w:rsidRPr="00000FA1">
                          <w:rPr>
                            <w:rFonts w:asciiTheme="majorHAnsi" w:hAnsiTheme="majorHAnsi" w:cstheme="majorHAnsi"/>
                            <w:w w:val="90"/>
                            <w:sz w:val="16"/>
                            <w:szCs w:val="16"/>
                          </w:rPr>
                          <w:t xml:space="preserve">In der visuellen Kontrolle wird nochmals streng geprüft, bevor die Arzneimittel etikettiert und verpackt werden. Je nach Land, in das versandt wird, gibt es unterschiedliche Anforderungen wie beispielsweise die optische Aufmachung, die Packungsbeilage, unterschiedliche Zubehöre etc. </w:t>
                        </w:r>
                      </w:p>
                    </w:txbxContent>
                  </v:textbox>
                </v:shape>
              </v:group>
            </w:pict>
          </mc:Fallback>
        </mc:AlternateContent>
      </w:r>
      <w:r w:rsidRPr="00CB5483">
        <w:rPr>
          <w:rFonts w:asciiTheme="majorHAnsi" w:hAnsiTheme="majorHAnsi" w:cstheme="majorHAnsi"/>
          <w:noProof/>
          <w:sz w:val="22"/>
          <w:szCs w:val="22"/>
        </w:rPr>
        <w:drawing>
          <wp:inline distT="0" distB="0" distL="0" distR="0" wp14:anchorId="21145AC7" wp14:editId="24EB4ED9">
            <wp:extent cx="5989320" cy="1075690"/>
            <wp:effectExtent l="0" t="0" r="0" b="0"/>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8"/>
                    <pic:cNvPicPr>
                      <a:picLocks noChangeAspect="1"/>
                    </pic:cNvPicPr>
                  </pic:nvPicPr>
                  <pic:blipFill rotWithShape="1">
                    <a:blip r:embed="rId12" cstate="screen">
                      <a:extLst>
                        <a:ext uri="{28A0092B-C50C-407E-A947-70E740481C1C}">
                          <a14:useLocalDpi xmlns:a14="http://schemas.microsoft.com/office/drawing/2010/main"/>
                        </a:ext>
                      </a:extLst>
                    </a:blip>
                    <a:srcRect l="3707" r="4546" b="48524"/>
                    <a:stretch/>
                  </pic:blipFill>
                  <pic:spPr bwMode="auto">
                    <a:xfrm>
                      <a:off x="0" y="0"/>
                      <a:ext cx="5989320" cy="1075690"/>
                    </a:xfrm>
                    <a:prstGeom prst="rect">
                      <a:avLst/>
                    </a:prstGeom>
                    <a:ln>
                      <a:noFill/>
                    </a:ln>
                    <a:extLst>
                      <a:ext uri="{53640926-AAD7-44D8-BBD7-CCE9431645EC}">
                        <a14:shadowObscured xmlns:a14="http://schemas.microsoft.com/office/drawing/2010/main"/>
                      </a:ext>
                    </a:extLst>
                  </pic:spPr>
                </pic:pic>
              </a:graphicData>
            </a:graphic>
          </wp:inline>
        </w:drawing>
      </w:r>
    </w:p>
    <w:p w14:paraId="0795B5CD" w14:textId="77777777" w:rsidR="00ED3979" w:rsidRDefault="00ED3979" w:rsidP="00ED3979">
      <w:pPr>
        <w:spacing w:line="240" w:lineRule="auto"/>
        <w:rPr>
          <w:rFonts w:asciiTheme="majorHAnsi" w:hAnsiTheme="majorHAnsi" w:cstheme="majorHAnsi"/>
          <w:sz w:val="22"/>
          <w:szCs w:val="22"/>
        </w:rPr>
      </w:pPr>
    </w:p>
    <w:p w14:paraId="156C2F80" w14:textId="77777777" w:rsidR="00ED3979" w:rsidRDefault="00ED3979" w:rsidP="00ED3979">
      <w:pPr>
        <w:spacing w:line="240" w:lineRule="auto"/>
        <w:rPr>
          <w:rFonts w:asciiTheme="majorHAnsi" w:hAnsiTheme="majorHAnsi" w:cstheme="majorHAnsi"/>
          <w:sz w:val="22"/>
          <w:szCs w:val="22"/>
          <w:lang w:val="de-AT"/>
        </w:rPr>
      </w:pPr>
    </w:p>
    <w:p w14:paraId="7266F38D" w14:textId="77777777" w:rsidR="00ED3979" w:rsidRDefault="00ED3979" w:rsidP="00ED3979">
      <w:pPr>
        <w:spacing w:line="240" w:lineRule="auto"/>
        <w:rPr>
          <w:rFonts w:asciiTheme="majorHAnsi" w:hAnsiTheme="majorHAnsi" w:cstheme="majorHAnsi"/>
          <w:sz w:val="22"/>
          <w:szCs w:val="22"/>
          <w:lang w:val="de-AT"/>
        </w:rPr>
      </w:pPr>
    </w:p>
    <w:p w14:paraId="729A4EF2" w14:textId="77777777" w:rsidR="00ED3979" w:rsidRDefault="00ED3979" w:rsidP="00ED3979">
      <w:pPr>
        <w:spacing w:line="240" w:lineRule="auto"/>
        <w:rPr>
          <w:rFonts w:asciiTheme="majorHAnsi" w:hAnsiTheme="majorHAnsi" w:cstheme="majorHAnsi"/>
          <w:sz w:val="22"/>
          <w:szCs w:val="22"/>
          <w:lang w:val="de-AT"/>
        </w:rPr>
      </w:pPr>
    </w:p>
    <w:p w14:paraId="24D39B51" w14:textId="77777777" w:rsidR="00ED3979" w:rsidRDefault="00ED3979" w:rsidP="00ED3979">
      <w:pPr>
        <w:spacing w:line="240" w:lineRule="auto"/>
        <w:rPr>
          <w:rFonts w:asciiTheme="majorHAnsi" w:hAnsiTheme="majorHAnsi" w:cstheme="majorHAnsi"/>
          <w:sz w:val="22"/>
          <w:szCs w:val="22"/>
          <w:lang w:val="de-AT"/>
        </w:rPr>
      </w:pPr>
    </w:p>
    <w:p w14:paraId="64FA4093" w14:textId="77777777" w:rsidR="00ED3979" w:rsidRDefault="00ED3979" w:rsidP="00ED3979">
      <w:pPr>
        <w:spacing w:line="240" w:lineRule="auto"/>
        <w:rPr>
          <w:rFonts w:asciiTheme="majorHAnsi" w:hAnsiTheme="majorHAnsi" w:cstheme="majorHAnsi"/>
          <w:sz w:val="22"/>
          <w:szCs w:val="22"/>
          <w:lang w:val="de-AT"/>
        </w:rPr>
      </w:pPr>
    </w:p>
    <w:p w14:paraId="6F8C328C" w14:textId="77777777" w:rsidR="00ED3979" w:rsidRDefault="00ED3979" w:rsidP="00ED3979">
      <w:pPr>
        <w:spacing w:line="240" w:lineRule="auto"/>
        <w:rPr>
          <w:rFonts w:asciiTheme="majorHAnsi" w:hAnsiTheme="majorHAnsi" w:cstheme="majorHAnsi"/>
          <w:sz w:val="22"/>
          <w:szCs w:val="22"/>
          <w:lang w:val="de-AT"/>
        </w:rPr>
      </w:pPr>
    </w:p>
    <w:p w14:paraId="707C1B52" w14:textId="77777777" w:rsidR="00ED3979" w:rsidRDefault="00ED3979" w:rsidP="00ED3979">
      <w:pPr>
        <w:spacing w:line="240" w:lineRule="auto"/>
        <w:rPr>
          <w:rFonts w:asciiTheme="majorHAnsi" w:hAnsiTheme="majorHAnsi" w:cstheme="majorHAnsi"/>
          <w:sz w:val="22"/>
          <w:szCs w:val="22"/>
          <w:lang w:val="de-AT"/>
        </w:rPr>
      </w:pPr>
    </w:p>
    <w:p w14:paraId="6430F95F" w14:textId="77777777" w:rsidR="00ED3979" w:rsidRDefault="00ED3979" w:rsidP="00ED3979">
      <w:pPr>
        <w:spacing w:line="240" w:lineRule="auto"/>
        <w:rPr>
          <w:rFonts w:asciiTheme="majorHAnsi" w:hAnsiTheme="majorHAnsi" w:cstheme="majorHAnsi"/>
          <w:sz w:val="22"/>
          <w:szCs w:val="22"/>
          <w:lang w:val="de-AT"/>
        </w:rPr>
      </w:pPr>
      <w:bookmarkStart w:id="0" w:name="_GoBack"/>
      <w:bookmarkEnd w:id="0"/>
    </w:p>
    <w:p w14:paraId="45DB9098" w14:textId="77777777" w:rsidR="00ED3979" w:rsidRDefault="00ED3979" w:rsidP="00ED3979">
      <w:pPr>
        <w:spacing w:line="240" w:lineRule="auto"/>
        <w:rPr>
          <w:rFonts w:asciiTheme="majorHAnsi" w:hAnsiTheme="majorHAnsi" w:cstheme="majorHAnsi"/>
          <w:sz w:val="22"/>
          <w:szCs w:val="22"/>
          <w:lang w:val="de-AT"/>
        </w:rPr>
      </w:pPr>
    </w:p>
    <w:p w14:paraId="13470451" w14:textId="77777777" w:rsidR="00ED3979" w:rsidRPr="00CB5483" w:rsidRDefault="00ED3979" w:rsidP="00ED3979">
      <w:pPr>
        <w:spacing w:line="240" w:lineRule="auto"/>
        <w:rPr>
          <w:rFonts w:asciiTheme="majorHAnsi" w:hAnsiTheme="majorHAnsi" w:cstheme="majorHAnsi"/>
          <w:sz w:val="22"/>
          <w:szCs w:val="22"/>
        </w:rPr>
      </w:pPr>
    </w:p>
    <w:p w14:paraId="267D5CE3" w14:textId="77777777" w:rsidR="00ED3979" w:rsidRPr="00CB5483" w:rsidRDefault="00ED3979" w:rsidP="00ED3979">
      <w:pPr>
        <w:spacing w:line="240" w:lineRule="auto"/>
        <w:rPr>
          <w:rFonts w:asciiTheme="majorHAnsi" w:hAnsiTheme="majorHAnsi" w:cstheme="majorHAnsi"/>
          <w:sz w:val="22"/>
          <w:szCs w:val="22"/>
        </w:rPr>
      </w:pPr>
      <w:r w:rsidRPr="00CB5483">
        <w:rPr>
          <w:rFonts w:asciiTheme="majorHAnsi" w:hAnsiTheme="majorHAnsi" w:cstheme="majorHAnsi"/>
          <w:sz w:val="22"/>
          <w:szCs w:val="22"/>
        </w:rPr>
        <w:t xml:space="preserve">Der komplexe Herstellungsprozess bedingt hohe Kosten, daher sind Plasmaproteinpräparate </w:t>
      </w:r>
      <w:r>
        <w:rPr>
          <w:rFonts w:asciiTheme="majorHAnsi" w:hAnsiTheme="majorHAnsi" w:cstheme="majorHAnsi"/>
          <w:sz w:val="22"/>
          <w:szCs w:val="22"/>
        </w:rPr>
        <w:t xml:space="preserve">auch mit </w:t>
      </w:r>
      <w:r w:rsidRPr="00CB5483">
        <w:rPr>
          <w:rFonts w:asciiTheme="majorHAnsi" w:hAnsiTheme="majorHAnsi" w:cstheme="majorHAnsi"/>
          <w:sz w:val="22"/>
          <w:szCs w:val="22"/>
        </w:rPr>
        <w:t>chemisch hergestellte</w:t>
      </w:r>
      <w:r>
        <w:rPr>
          <w:rFonts w:asciiTheme="majorHAnsi" w:hAnsiTheme="majorHAnsi" w:cstheme="majorHAnsi"/>
          <w:sz w:val="22"/>
          <w:szCs w:val="22"/>
        </w:rPr>
        <w:t>n</w:t>
      </w:r>
      <w:r w:rsidRPr="00CB5483">
        <w:rPr>
          <w:rFonts w:asciiTheme="majorHAnsi" w:hAnsiTheme="majorHAnsi" w:cstheme="majorHAnsi"/>
          <w:sz w:val="22"/>
          <w:szCs w:val="22"/>
        </w:rPr>
        <w:t xml:space="preserve"> Arzneimittel</w:t>
      </w:r>
      <w:r>
        <w:rPr>
          <w:rFonts w:asciiTheme="majorHAnsi" w:hAnsiTheme="majorHAnsi" w:cstheme="majorHAnsi"/>
          <w:sz w:val="22"/>
          <w:szCs w:val="22"/>
        </w:rPr>
        <w:t>n nicht vergleichbar</w:t>
      </w:r>
      <w:r w:rsidRPr="00CB5483">
        <w:rPr>
          <w:rFonts w:asciiTheme="majorHAnsi" w:hAnsiTheme="majorHAnsi" w:cstheme="majorHAnsi"/>
          <w:sz w:val="22"/>
          <w:szCs w:val="22"/>
        </w:rPr>
        <w:t xml:space="preserve">. </w:t>
      </w:r>
    </w:p>
    <w:p w14:paraId="6D97EDF6" w14:textId="77777777" w:rsidR="001F6884" w:rsidRPr="00CB5483" w:rsidRDefault="001F6884" w:rsidP="00CB5483">
      <w:pPr>
        <w:spacing w:line="240" w:lineRule="auto"/>
        <w:rPr>
          <w:rFonts w:asciiTheme="majorHAnsi" w:hAnsiTheme="majorHAnsi" w:cstheme="majorHAnsi"/>
          <w:sz w:val="22"/>
          <w:szCs w:val="22"/>
        </w:rPr>
      </w:pPr>
    </w:p>
    <w:p w14:paraId="7890E9C1" w14:textId="77777777" w:rsidR="00CB5483" w:rsidRPr="00CB5483" w:rsidRDefault="001445CA" w:rsidP="001F6884">
      <w:pPr>
        <w:spacing w:after="120" w:line="240" w:lineRule="auto"/>
        <w:rPr>
          <w:rFonts w:asciiTheme="majorHAnsi" w:hAnsiTheme="majorHAnsi" w:cstheme="majorHAnsi"/>
          <w:b/>
          <w:bCs/>
          <w:sz w:val="22"/>
          <w:szCs w:val="22"/>
        </w:rPr>
      </w:pPr>
      <w:r>
        <w:rPr>
          <w:rFonts w:asciiTheme="majorHAnsi" w:hAnsiTheme="majorHAnsi" w:cstheme="majorHAnsi"/>
          <w:b/>
          <w:bCs/>
          <w:sz w:val="22"/>
          <w:szCs w:val="22"/>
        </w:rPr>
        <w:t>Sicherheit steht an erster Stelle und wird durch ein breites Netz gewährleistet</w:t>
      </w:r>
    </w:p>
    <w:p w14:paraId="6A6486D3" w14:textId="5C225B8D" w:rsidR="00CB5483" w:rsidRPr="00CB5483" w:rsidRDefault="0028155A" w:rsidP="00CB5483">
      <w:pPr>
        <w:spacing w:line="240" w:lineRule="auto"/>
        <w:rPr>
          <w:rFonts w:asciiTheme="majorHAnsi" w:hAnsiTheme="majorHAnsi" w:cstheme="majorHAnsi"/>
          <w:sz w:val="22"/>
          <w:szCs w:val="22"/>
        </w:rPr>
      </w:pPr>
      <w:r>
        <w:rPr>
          <w:rFonts w:asciiTheme="majorHAnsi" w:hAnsiTheme="majorHAnsi" w:cstheme="majorHAnsi"/>
          <w:sz w:val="22"/>
          <w:szCs w:val="22"/>
        </w:rPr>
        <w:t>Sicherheit ist das höchste Gebot</w:t>
      </w:r>
      <w:r w:rsidR="00CB5483" w:rsidRPr="00CB5483">
        <w:rPr>
          <w:rFonts w:asciiTheme="majorHAnsi" w:hAnsiTheme="majorHAnsi" w:cstheme="majorHAnsi"/>
          <w:sz w:val="22"/>
          <w:szCs w:val="22"/>
        </w:rPr>
        <w:t xml:space="preserve">, wenn es um die Plasmaspende und -verarbeitung geht. </w:t>
      </w:r>
      <w:r w:rsidR="001445CA">
        <w:rPr>
          <w:rFonts w:asciiTheme="majorHAnsi" w:hAnsiTheme="majorHAnsi" w:cstheme="majorHAnsi"/>
          <w:sz w:val="22"/>
          <w:szCs w:val="22"/>
        </w:rPr>
        <w:t>Mit der Erkenntnis und dem Verständnis über die potenzielle Virusübertragung bei Plasmaprodukten seit den 80er</w:t>
      </w:r>
      <w:r w:rsidR="00D064BC">
        <w:rPr>
          <w:rFonts w:asciiTheme="majorHAnsi" w:hAnsiTheme="majorHAnsi" w:cstheme="majorHAnsi"/>
          <w:sz w:val="22"/>
          <w:szCs w:val="22"/>
        </w:rPr>
        <w:t>-</w:t>
      </w:r>
      <w:r w:rsidR="001445CA">
        <w:rPr>
          <w:rFonts w:asciiTheme="majorHAnsi" w:hAnsiTheme="majorHAnsi" w:cstheme="majorHAnsi"/>
          <w:sz w:val="22"/>
          <w:szCs w:val="22"/>
        </w:rPr>
        <w:t>Jahren, wurde ein Sicherheitsnetz von vielfältigen Maßnahmen mit strengen Vorschriften und tief verwurzelten Sicherheitsstandards zum Schutz der Patient</w:t>
      </w:r>
      <w:r w:rsidR="00497E7B">
        <w:rPr>
          <w:rFonts w:asciiTheme="majorHAnsi" w:hAnsiTheme="majorHAnsi" w:cstheme="majorHAnsi"/>
          <w:sz w:val="22"/>
          <w:szCs w:val="22"/>
        </w:rPr>
        <w:t>innen und Patient</w:t>
      </w:r>
      <w:r w:rsidR="001445CA">
        <w:rPr>
          <w:rFonts w:asciiTheme="majorHAnsi" w:hAnsiTheme="majorHAnsi" w:cstheme="majorHAnsi"/>
          <w:sz w:val="22"/>
          <w:szCs w:val="22"/>
        </w:rPr>
        <w:t xml:space="preserve">en entwickelt und umgesetzt. Die Patientensicherheit wurde neben der Spendersicherheit zur Top-Priorität in jedem einzelnen Schritt der Produktion. </w:t>
      </w:r>
    </w:p>
    <w:p w14:paraId="2D953448" w14:textId="77777777" w:rsidR="00CB5483" w:rsidRPr="00CB5483" w:rsidRDefault="00CB5483" w:rsidP="00CB5483">
      <w:pPr>
        <w:spacing w:line="240" w:lineRule="auto"/>
        <w:rPr>
          <w:rFonts w:asciiTheme="majorHAnsi" w:hAnsiTheme="majorHAnsi" w:cstheme="majorHAnsi"/>
          <w:sz w:val="22"/>
          <w:szCs w:val="22"/>
        </w:rPr>
      </w:pPr>
    </w:p>
    <w:p w14:paraId="500369A6" w14:textId="77777777" w:rsidR="00CB5483" w:rsidRPr="001F6884" w:rsidRDefault="00CB5483" w:rsidP="00CB5483">
      <w:pPr>
        <w:spacing w:line="240" w:lineRule="auto"/>
        <w:rPr>
          <w:rFonts w:asciiTheme="majorHAnsi" w:hAnsiTheme="majorHAnsi" w:cstheme="majorHAnsi"/>
          <w:iCs/>
          <w:sz w:val="22"/>
          <w:szCs w:val="22"/>
        </w:rPr>
      </w:pPr>
      <w:r w:rsidRPr="001F6884">
        <w:rPr>
          <w:rFonts w:asciiTheme="majorHAnsi" w:hAnsiTheme="majorHAnsi" w:cstheme="majorHAnsi"/>
          <w:iCs/>
          <w:sz w:val="22"/>
          <w:szCs w:val="22"/>
        </w:rPr>
        <w:t xml:space="preserve">Das Sicherheitssystem </w:t>
      </w:r>
      <w:r w:rsidR="001445CA" w:rsidRPr="001F6884">
        <w:rPr>
          <w:rFonts w:asciiTheme="majorHAnsi" w:hAnsiTheme="majorHAnsi" w:cstheme="majorHAnsi"/>
          <w:iCs/>
          <w:sz w:val="22"/>
          <w:szCs w:val="22"/>
        </w:rPr>
        <w:t xml:space="preserve">fußt auf </w:t>
      </w:r>
      <w:r w:rsidRPr="001F6884">
        <w:rPr>
          <w:rFonts w:asciiTheme="majorHAnsi" w:hAnsiTheme="majorHAnsi" w:cstheme="majorHAnsi"/>
          <w:iCs/>
          <w:sz w:val="22"/>
          <w:szCs w:val="22"/>
        </w:rPr>
        <w:t>drei Säulen</w:t>
      </w:r>
      <w:r w:rsidR="001F6884">
        <w:rPr>
          <w:rFonts w:asciiTheme="majorHAnsi" w:hAnsiTheme="majorHAnsi" w:cstheme="majorHAnsi"/>
          <w:iCs/>
          <w:sz w:val="22"/>
          <w:szCs w:val="22"/>
        </w:rPr>
        <w:t>:</w:t>
      </w:r>
    </w:p>
    <w:p w14:paraId="2DF8E7B0" w14:textId="77777777" w:rsidR="00CB5483" w:rsidRPr="001F6884" w:rsidRDefault="00CB5483" w:rsidP="00CB5483">
      <w:pPr>
        <w:spacing w:line="240" w:lineRule="auto"/>
        <w:rPr>
          <w:rFonts w:asciiTheme="majorHAnsi" w:hAnsiTheme="majorHAnsi" w:cstheme="majorHAnsi"/>
          <w:sz w:val="12"/>
          <w:szCs w:val="22"/>
        </w:rPr>
      </w:pPr>
    </w:p>
    <w:p w14:paraId="40DD115F" w14:textId="77777777" w:rsidR="00CB5483" w:rsidRPr="00CB5483" w:rsidRDefault="00CB5483" w:rsidP="001445CA">
      <w:pPr>
        <w:pStyle w:val="Listenabsatz"/>
        <w:numPr>
          <w:ilvl w:val="0"/>
          <w:numId w:val="10"/>
        </w:numPr>
        <w:spacing w:after="120" w:line="240" w:lineRule="auto"/>
        <w:ind w:left="284" w:hanging="284"/>
        <w:contextualSpacing w:val="0"/>
        <w:rPr>
          <w:rFonts w:asciiTheme="majorHAnsi" w:hAnsiTheme="majorHAnsi" w:cstheme="majorHAnsi"/>
          <w:sz w:val="22"/>
        </w:rPr>
      </w:pPr>
      <w:r w:rsidRPr="00CB5483">
        <w:rPr>
          <w:rFonts w:asciiTheme="majorHAnsi" w:hAnsiTheme="majorHAnsi" w:cstheme="majorHAnsi"/>
          <w:b/>
          <w:sz w:val="22"/>
        </w:rPr>
        <w:t>Selektion</w:t>
      </w:r>
      <w:r w:rsidRPr="00CB5483">
        <w:rPr>
          <w:rFonts w:asciiTheme="majorHAnsi" w:hAnsiTheme="majorHAnsi" w:cstheme="majorHAnsi"/>
          <w:sz w:val="22"/>
        </w:rPr>
        <w:t xml:space="preserve">. Für die Spende eignen sich ausschließlich gesunde Menschen, die regelmäßig vom medizinischen Fachpersonal untersucht werden. Entscheidend ist, dass Plasma von Erstspendern und Erstspenderinnen erst nach Abgabe und Testung der Zweitspende für die Produktion zugelassen werden. Jede einzelne Spende wird nach Testung zusätzlich 60 Tage tiefgekühlt gelagert, und dann noch einmal getestet, bevor sie in den Verarbeitungsprozess gelangt. </w:t>
      </w:r>
    </w:p>
    <w:p w14:paraId="7BF03975" w14:textId="77777777" w:rsidR="00CB5483" w:rsidRPr="00CB5483" w:rsidRDefault="00CB5483" w:rsidP="001445CA">
      <w:pPr>
        <w:pStyle w:val="Listenabsatz"/>
        <w:numPr>
          <w:ilvl w:val="0"/>
          <w:numId w:val="10"/>
        </w:numPr>
        <w:spacing w:after="120" w:line="240" w:lineRule="auto"/>
        <w:ind w:left="284" w:hanging="284"/>
        <w:contextualSpacing w:val="0"/>
        <w:rPr>
          <w:rFonts w:asciiTheme="majorHAnsi" w:hAnsiTheme="majorHAnsi" w:cstheme="majorHAnsi"/>
          <w:sz w:val="22"/>
        </w:rPr>
      </w:pPr>
      <w:r w:rsidRPr="00CB5483">
        <w:rPr>
          <w:rFonts w:asciiTheme="majorHAnsi" w:hAnsiTheme="majorHAnsi" w:cstheme="majorHAnsi"/>
          <w:b/>
          <w:sz w:val="22"/>
        </w:rPr>
        <w:t>Virusinaktivierung</w:t>
      </w:r>
      <w:r w:rsidRPr="00CB5483">
        <w:rPr>
          <w:rFonts w:asciiTheme="majorHAnsi" w:hAnsiTheme="majorHAnsi" w:cstheme="majorHAnsi"/>
          <w:sz w:val="22"/>
        </w:rPr>
        <w:t xml:space="preserve">. Durch verschiedene Methoden (z.B. Hitze, Säure, Nanofiltration) werden Krankheitserreger unschädlich gemacht, ohne die Qualität des Plasmas zu beeinträchtigen. </w:t>
      </w:r>
    </w:p>
    <w:p w14:paraId="49D93670" w14:textId="77777777" w:rsidR="004340B0" w:rsidRPr="001F6884" w:rsidRDefault="00CB5483" w:rsidP="00CB5483">
      <w:pPr>
        <w:pStyle w:val="Listenabsatz"/>
        <w:numPr>
          <w:ilvl w:val="0"/>
          <w:numId w:val="10"/>
        </w:numPr>
        <w:tabs>
          <w:tab w:val="left" w:pos="7575"/>
        </w:tabs>
        <w:spacing w:after="120" w:line="240" w:lineRule="auto"/>
        <w:ind w:left="284" w:hanging="284"/>
        <w:contextualSpacing w:val="0"/>
        <w:rPr>
          <w:rFonts w:asciiTheme="majorHAnsi" w:hAnsiTheme="majorHAnsi" w:cstheme="majorHAnsi"/>
          <w:sz w:val="22"/>
        </w:rPr>
      </w:pPr>
      <w:r w:rsidRPr="001F6884">
        <w:rPr>
          <w:rFonts w:asciiTheme="majorHAnsi" w:hAnsiTheme="majorHAnsi" w:cstheme="majorHAnsi"/>
          <w:b/>
          <w:sz w:val="22"/>
        </w:rPr>
        <w:t>Testung</w:t>
      </w:r>
      <w:r w:rsidRPr="001F6884">
        <w:rPr>
          <w:rFonts w:asciiTheme="majorHAnsi" w:hAnsiTheme="majorHAnsi" w:cstheme="majorHAnsi"/>
          <w:sz w:val="22"/>
        </w:rPr>
        <w:t xml:space="preserve">. Sie findet im gesamten Produktionsprozess mehrmals statt. Jede Spende wird zweifach direkt während des </w:t>
      </w:r>
      <w:proofErr w:type="spellStart"/>
      <w:r w:rsidRPr="001F6884">
        <w:rPr>
          <w:rFonts w:asciiTheme="majorHAnsi" w:hAnsiTheme="majorHAnsi" w:cstheme="majorHAnsi"/>
          <w:sz w:val="22"/>
        </w:rPr>
        <w:t>Spendeprozesses</w:t>
      </w:r>
      <w:proofErr w:type="spellEnd"/>
      <w:r w:rsidRPr="001F6884">
        <w:rPr>
          <w:rFonts w:asciiTheme="majorHAnsi" w:hAnsiTheme="majorHAnsi" w:cstheme="majorHAnsi"/>
          <w:sz w:val="22"/>
        </w:rPr>
        <w:t xml:space="preserve"> getestet und dann noch einmal, direkt bevor die Spende in der Produktion verarbeitet wird. Während des Produktionsprozesses werden immer wieder Testungen der Zwischenprodukte durchgeführt und auch das Endprodukt wird mehrfach untersucht, bevor es freigegeben wird. Einige Testungen werden sowohl hausintern als auch parallel von diversen Behörden durchgeführt, wie z.B. die Testung des Plasmapools und jeder Endproduktcharge. </w:t>
      </w:r>
    </w:p>
    <w:sectPr w:rsidR="004340B0" w:rsidRPr="001F6884" w:rsidSect="006D7267">
      <w:headerReference w:type="even" r:id="rId13"/>
      <w:headerReference w:type="default" r:id="rId14"/>
      <w:footerReference w:type="even" r:id="rId15"/>
      <w:footerReference w:type="default" r:id="rId16"/>
      <w:headerReference w:type="first" r:id="rId17"/>
      <w:footerReference w:type="first" r:id="rId18"/>
      <w:pgSz w:w="11900" w:h="16840" w:code="9"/>
      <w:pgMar w:top="1701" w:right="1418" w:bottom="1134" w:left="1418" w:header="567" w:footer="210"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1A28" w14:textId="77777777" w:rsidR="00B225A0" w:rsidRDefault="00B225A0" w:rsidP="0092758E">
      <w:pPr>
        <w:spacing w:line="240" w:lineRule="auto"/>
      </w:pPr>
      <w:r>
        <w:separator/>
      </w:r>
    </w:p>
  </w:endnote>
  <w:endnote w:type="continuationSeparator" w:id="0">
    <w:p w14:paraId="03C18CB2" w14:textId="77777777" w:rsidR="00B225A0" w:rsidRDefault="00B225A0"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DAB8" w14:textId="77777777" w:rsidR="006D7267" w:rsidRDefault="006D72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rFonts w:ascii="Calibri" w:hAnsi="Calibri"/>
        <w:sz w:val="18"/>
      </w:rPr>
    </w:sdtEndPr>
    <w:sdtContent>
      <w:p w14:paraId="4ED6485A"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0DA296E4" w14:textId="77777777" w:rsidR="009F1EF9" w:rsidRDefault="009F1E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482C" w14:textId="77777777" w:rsidR="006D7267" w:rsidRDefault="006D72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5603" w14:textId="77777777" w:rsidR="00B225A0" w:rsidRDefault="00B225A0" w:rsidP="0092758E">
      <w:pPr>
        <w:spacing w:line="240" w:lineRule="auto"/>
      </w:pPr>
      <w:r>
        <w:separator/>
      </w:r>
    </w:p>
  </w:footnote>
  <w:footnote w:type="continuationSeparator" w:id="0">
    <w:p w14:paraId="4BF4B917" w14:textId="77777777" w:rsidR="00B225A0" w:rsidRDefault="00B225A0"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1437" w14:textId="77777777" w:rsidR="006D7267" w:rsidRDefault="006D72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525B" w14:textId="77777777" w:rsidR="009F1EF9" w:rsidRPr="006D7267" w:rsidRDefault="009F1EF9" w:rsidP="006D72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1336" w14:textId="77777777" w:rsidR="006D7267" w:rsidRPr="007C2247" w:rsidRDefault="006D7267" w:rsidP="006D7267">
    <w:pPr>
      <w:pStyle w:val="Kopfzeile"/>
    </w:pPr>
    <w:r>
      <w:rPr>
        <w:noProof/>
      </w:rPr>
      <w:drawing>
        <wp:inline distT="0" distB="0" distL="0" distR="0" wp14:anchorId="0CB2C668" wp14:editId="41724173">
          <wp:extent cx="1143000" cy="463737"/>
          <wp:effectExtent l="0" t="0" r="0" b="0"/>
          <wp:docPr id="3" name="Grafik 3" descr="Bi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976" cy="473059"/>
                  </a:xfrm>
                  <a:prstGeom prst="rect">
                    <a:avLst/>
                  </a:prstGeom>
                  <a:noFill/>
                  <a:ln>
                    <a:noFill/>
                  </a:ln>
                </pic:spPr>
              </pic:pic>
            </a:graphicData>
          </a:graphic>
        </wp:inline>
      </w:drawing>
    </w:r>
    <w:r w:rsidRPr="00533DBA">
      <w:rPr>
        <w:noProof/>
        <w:lang w:val="en-US"/>
      </w:rPr>
      <w:drawing>
        <wp:anchor distT="0" distB="0" distL="114300" distR="114300" simplePos="0" relativeHeight="251659264" behindDoc="0" locked="0" layoutInCell="1" allowOverlap="1" wp14:anchorId="57459F0F" wp14:editId="24F3EAD4">
          <wp:simplePos x="0" y="0"/>
          <wp:positionH relativeFrom="column">
            <wp:posOffset>4340225</wp:posOffset>
          </wp:positionH>
          <wp:positionV relativeFrom="paragraph">
            <wp:posOffset>-195580</wp:posOffset>
          </wp:positionV>
          <wp:extent cx="1697355" cy="878205"/>
          <wp:effectExtent l="0" t="0" r="0" b="0"/>
          <wp:wrapNone/>
          <wp:docPr id="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41B28B" w14:textId="77777777" w:rsidR="006D7267" w:rsidRPr="007C2247" w:rsidRDefault="006D7267" w:rsidP="006D7267">
    <w:pPr>
      <w:pStyle w:val="Kopfzeile"/>
    </w:pPr>
  </w:p>
  <w:p w14:paraId="406B539D" w14:textId="77777777" w:rsidR="006D7267" w:rsidRPr="007C2247" w:rsidRDefault="006D7267" w:rsidP="006D7267">
    <w:pPr>
      <w:pStyle w:val="Kopfzeile"/>
    </w:pPr>
  </w:p>
  <w:p w14:paraId="7073950F" w14:textId="77777777" w:rsidR="006D7267" w:rsidRPr="00570F46" w:rsidRDefault="006D7267" w:rsidP="006D7267">
    <w:pPr>
      <w:pStyle w:val="Kopfzeile"/>
      <w:rPr>
        <w:rFonts w:eastAsiaTheme="minorHAnsi" w:cstheme="minorBidi"/>
        <w:color w:val="898989"/>
        <w:sz w:val="52"/>
        <w:lang w:val="en-US" w:eastAsia="en-US"/>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60288" behindDoc="0" locked="0" layoutInCell="1" allowOverlap="1" wp14:anchorId="3C847B77" wp14:editId="418163C4">
              <wp:simplePos x="0" y="0"/>
              <wp:positionH relativeFrom="column">
                <wp:posOffset>-376555</wp:posOffset>
              </wp:positionH>
              <wp:positionV relativeFrom="paragraph">
                <wp:posOffset>139065</wp:posOffset>
              </wp:positionV>
              <wp:extent cx="114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158F5" id="正方形/長方形 4" o:spid="_x0000_s1026" style="position:absolute;margin-left:-29.65pt;margin-top:10.95pt;width:9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rJkg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" fillcolor="red" strokecolor="red"/>
          </w:pict>
        </mc:Fallback>
      </mc:AlternateContent>
    </w:r>
  </w:p>
  <w:p w14:paraId="1D2A574A" w14:textId="77777777" w:rsidR="006D7267" w:rsidRPr="00570F46" w:rsidRDefault="006D7267" w:rsidP="006D7267">
    <w:pPr>
      <w:spacing w:line="240" w:lineRule="auto"/>
      <w:rPr>
        <w:b/>
        <w:sz w:val="32"/>
        <w:szCs w:val="32"/>
      </w:rPr>
    </w:pPr>
    <w:r>
      <w:rPr>
        <w:b/>
        <w:sz w:val="32"/>
        <w:szCs w:val="32"/>
      </w:rPr>
      <w:t>Von der Spende zum Patienten</w:t>
    </w:r>
    <w:r w:rsidRPr="00570F46">
      <w:rPr>
        <w:b/>
        <w:sz w:val="32"/>
        <w:szCs w:val="32"/>
      </w:rPr>
      <w:t xml:space="preserve">: </w:t>
    </w:r>
    <w:r>
      <w:rPr>
        <w:b/>
        <w:sz w:val="32"/>
        <w:szCs w:val="32"/>
      </w:rPr>
      <w:br/>
      <w:t>Welche Medikamente aus Plasma entstehen</w:t>
    </w:r>
  </w:p>
  <w:p w14:paraId="06118A23" w14:textId="77777777" w:rsidR="006D7267" w:rsidRDefault="006D72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1C3BFD"/>
    <w:multiLevelType w:val="hybridMultilevel"/>
    <w:tmpl w:val="4CFCDB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4458AC"/>
    <w:multiLevelType w:val="hybridMultilevel"/>
    <w:tmpl w:val="322AF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5D17F0D"/>
    <w:multiLevelType w:val="hybridMultilevel"/>
    <w:tmpl w:val="E5301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6220B61"/>
    <w:multiLevelType w:val="hybridMultilevel"/>
    <w:tmpl w:val="54BAE0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0"/>
  </w:num>
  <w:num w:numId="6">
    <w:abstractNumId w:val="3"/>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43BA8"/>
    <w:rsid w:val="0006377F"/>
    <w:rsid w:val="000739A2"/>
    <w:rsid w:val="00132782"/>
    <w:rsid w:val="001445CA"/>
    <w:rsid w:val="0014699A"/>
    <w:rsid w:val="001F6884"/>
    <w:rsid w:val="0028155A"/>
    <w:rsid w:val="002B3427"/>
    <w:rsid w:val="00406CDC"/>
    <w:rsid w:val="004340B0"/>
    <w:rsid w:val="00490829"/>
    <w:rsid w:val="00497E7B"/>
    <w:rsid w:val="004D4281"/>
    <w:rsid w:val="00533DBA"/>
    <w:rsid w:val="00570F46"/>
    <w:rsid w:val="006D7267"/>
    <w:rsid w:val="00712F9C"/>
    <w:rsid w:val="007C2247"/>
    <w:rsid w:val="0092758E"/>
    <w:rsid w:val="009667D2"/>
    <w:rsid w:val="009B0FF1"/>
    <w:rsid w:val="009B76AF"/>
    <w:rsid w:val="009F1EF9"/>
    <w:rsid w:val="00A06960"/>
    <w:rsid w:val="00A36342"/>
    <w:rsid w:val="00A50840"/>
    <w:rsid w:val="00AB2066"/>
    <w:rsid w:val="00AE1A8C"/>
    <w:rsid w:val="00B225A0"/>
    <w:rsid w:val="00B4143C"/>
    <w:rsid w:val="00BF37D0"/>
    <w:rsid w:val="00C376A0"/>
    <w:rsid w:val="00CB1D3B"/>
    <w:rsid w:val="00CB5483"/>
    <w:rsid w:val="00D064BC"/>
    <w:rsid w:val="00D95BBD"/>
    <w:rsid w:val="00E352F9"/>
    <w:rsid w:val="00E76616"/>
    <w:rsid w:val="00EA4267"/>
    <w:rsid w:val="00EA4575"/>
    <w:rsid w:val="00ED3979"/>
    <w:rsid w:val="00F7723D"/>
    <w:rsid w:val="00FA09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0D8E1265"/>
  <w14:defaultImageDpi w14:val="30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Kommentarzeichen">
    <w:name w:val="annotation reference"/>
    <w:basedOn w:val="Absatz-Standardschriftart"/>
    <w:uiPriority w:val="99"/>
    <w:semiHidden/>
    <w:unhideWhenUsed/>
    <w:rsid w:val="00CB5483"/>
    <w:rPr>
      <w:sz w:val="16"/>
      <w:szCs w:val="16"/>
    </w:rPr>
  </w:style>
  <w:style w:type="paragraph" w:styleId="Kommentartext">
    <w:name w:val="annotation text"/>
    <w:basedOn w:val="Standard"/>
    <w:link w:val="KommentartextZchn"/>
    <w:uiPriority w:val="99"/>
    <w:semiHidden/>
    <w:unhideWhenUsed/>
    <w:rsid w:val="00CB5483"/>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CB5483"/>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28155A"/>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28155A"/>
    <w:rPr>
      <w:rFonts w:ascii="Times New Roman" w:eastAsiaTheme="minorHAnsi" w:hAnsi="Times New Roman" w:cstheme="minorBidi"/>
      <w:b/>
      <w:bCs/>
      <w:sz w:val="20"/>
      <w:szCs w:val="20"/>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EAB5E84430D43912F44EC08737985" ma:contentTypeVersion="13" ma:contentTypeDescription="Create a new document." ma:contentTypeScope="" ma:versionID="8c1eeaa53272bdff75fec8e0c3c3670f">
  <xsd:schema xmlns:xsd="http://www.w3.org/2001/XMLSchema" xmlns:xs="http://www.w3.org/2001/XMLSchema" xmlns:p="http://schemas.microsoft.com/office/2006/metadata/properties" xmlns:ns3="3b0662c7-603e-444f-95bd-4ed14c2bbff9" xmlns:ns4="d2146a2b-2d55-4c38-aea6-9f881e629943" targetNamespace="http://schemas.microsoft.com/office/2006/metadata/properties" ma:root="true" ma:fieldsID="f9a2a57f0e617f89f8d7f2db2c9d4f3e" ns3:_="" ns4:_="">
    <xsd:import namespace="3b0662c7-603e-444f-95bd-4ed14c2bbff9"/>
    <xsd:import namespace="d2146a2b-2d55-4c38-aea6-9f881e6299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62c7-603e-444f-95bd-4ed14c2bb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46a2b-2d55-4c38-aea6-9f881e6299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CBCA-A8F0-4315-81A1-129DD805F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62c7-603e-444f-95bd-4ed14c2bbff9"/>
    <ds:schemaRef ds:uri="d2146a2b-2d55-4c38-aea6-9f881e629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3.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4.xml><?xml version="1.0" encoding="utf-8"?>
<ds:datastoreItem xmlns:ds="http://schemas.openxmlformats.org/officeDocument/2006/customXml" ds:itemID="{ACEE0E87-81E7-413C-AD48-78954728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594</Words>
  <Characters>4092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7</cp:revision>
  <cp:lastPrinted>2019-11-11T12:45:00Z</cp:lastPrinted>
  <dcterms:created xsi:type="dcterms:W3CDTF">2019-11-07T13:10:00Z</dcterms:created>
  <dcterms:modified xsi:type="dcterms:W3CDTF">2019-11-11T12:48:00Z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0x010100C85EAB5E84430D43912F44EC08737985</vt:lpwstr>
  </property>
  <property fmtid="{D5CDD505-2E9C-101B-9397-08002B2CF9AE}" pid="3" name="Order">
    <vt:r8>10700</vt:r8>
  </property>
</Properties>
</file>