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7336" w14:textId="09D06651" w:rsidR="00AC1DAB" w:rsidRDefault="006600C8" w:rsidP="002434A6">
      <w:pPr>
        <w:pStyle w:val="Kopfzeile"/>
        <w:rPr>
          <w:b/>
          <w:bCs/>
          <w:sz w:val="36"/>
          <w:szCs w:val="36"/>
        </w:rPr>
      </w:pPr>
      <w:r w:rsidRPr="006600C8">
        <w:rPr>
          <w:noProof/>
          <w:lang w:eastAsia="en-US"/>
        </w:rPr>
        <mc:AlternateContent>
          <mc:Choice Requires="wps">
            <w:drawing>
              <wp:anchor distT="0" distB="0" distL="114300" distR="114300" simplePos="0" relativeHeight="251660288" behindDoc="0" locked="0" layoutInCell="1" allowOverlap="1" wp14:anchorId="72E228C1" wp14:editId="0B2127BC">
                <wp:simplePos x="0" y="0"/>
                <wp:positionH relativeFrom="column">
                  <wp:posOffset>-223283</wp:posOffset>
                </wp:positionH>
                <wp:positionV relativeFrom="paragraph">
                  <wp:posOffset>23170</wp:posOffset>
                </wp:positionV>
                <wp:extent cx="123092" cy="855784"/>
                <wp:effectExtent l="0" t="0" r="10795" b="20955"/>
                <wp:wrapNone/>
                <wp:docPr id="1" name="正方形/長方形 4"/>
                <wp:cNvGraphicFramePr/>
                <a:graphic xmlns:a="http://schemas.openxmlformats.org/drawingml/2006/main">
                  <a:graphicData uri="http://schemas.microsoft.com/office/word/2010/wordprocessingShape">
                    <wps:wsp>
                      <wps:cNvSpPr/>
                      <wps:spPr>
                        <a:xfrm>
                          <a:off x="0" y="0"/>
                          <a:ext cx="123092" cy="855784"/>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7B35" id="正方形/長方形 4" o:spid="_x0000_s1026" style="position:absolute;margin-left:-17.6pt;margin-top:1.8pt;width:9.7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" fillcolor="red" strokecolor="red" strokeweight=".5pt"/>
            </w:pict>
          </mc:Fallback>
        </mc:AlternateContent>
      </w:r>
      <w:r w:rsidRPr="006600C8">
        <w:rPr>
          <w:noProof/>
          <w:lang w:eastAsia="en-US"/>
        </w:rPr>
        <w:drawing>
          <wp:anchor distT="0" distB="0" distL="114300" distR="114300" simplePos="0" relativeHeight="251659264" behindDoc="0" locked="0" layoutInCell="1" allowOverlap="1" wp14:anchorId="68B36AAB" wp14:editId="0830252A">
            <wp:simplePos x="0" y="0"/>
            <wp:positionH relativeFrom="column">
              <wp:posOffset>4567496</wp:posOffset>
            </wp:positionH>
            <wp:positionV relativeFrom="paragraph">
              <wp:posOffset>-717047</wp:posOffset>
            </wp:positionV>
            <wp:extent cx="1697355" cy="878205"/>
            <wp:effectExtent l="0" t="0" r="0" b="0"/>
            <wp:wrapNone/>
            <wp:docPr id="2"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4EC2A76" w14:textId="16E9F96B" w:rsidR="002434A6" w:rsidRDefault="002434A6" w:rsidP="002434A6">
      <w:pPr>
        <w:pStyle w:val="Kopfzeile"/>
        <w:rPr>
          <w:b/>
          <w:bCs/>
          <w:sz w:val="36"/>
          <w:szCs w:val="36"/>
        </w:rPr>
      </w:pPr>
      <w:r w:rsidRPr="00BB522D">
        <w:rPr>
          <w:b/>
          <w:bCs/>
          <w:sz w:val="36"/>
          <w:szCs w:val="36"/>
        </w:rPr>
        <w:t xml:space="preserve">Takeda Österreich </w:t>
      </w:r>
      <w:r>
        <w:rPr>
          <w:b/>
          <w:bCs/>
          <w:sz w:val="36"/>
          <w:szCs w:val="36"/>
        </w:rPr>
        <w:t>ist</w:t>
      </w:r>
      <w:r w:rsidRPr="00BB522D">
        <w:rPr>
          <w:b/>
          <w:bCs/>
          <w:sz w:val="36"/>
          <w:szCs w:val="36"/>
        </w:rPr>
        <w:t xml:space="preserve"> </w:t>
      </w:r>
      <w:r>
        <w:rPr>
          <w:b/>
          <w:bCs/>
          <w:sz w:val="36"/>
          <w:szCs w:val="36"/>
        </w:rPr>
        <w:t>„</w:t>
      </w:r>
      <w:r w:rsidRPr="00BB522D">
        <w:rPr>
          <w:b/>
          <w:bCs/>
          <w:sz w:val="36"/>
          <w:szCs w:val="36"/>
        </w:rPr>
        <w:t xml:space="preserve">Top </w:t>
      </w:r>
      <w:proofErr w:type="spellStart"/>
      <w:r w:rsidRPr="00BB522D">
        <w:rPr>
          <w:b/>
          <w:bCs/>
          <w:sz w:val="36"/>
          <w:szCs w:val="36"/>
        </w:rPr>
        <w:t>Employer</w:t>
      </w:r>
      <w:proofErr w:type="spellEnd"/>
      <w:r>
        <w:rPr>
          <w:b/>
          <w:bCs/>
          <w:sz w:val="36"/>
          <w:szCs w:val="36"/>
        </w:rPr>
        <w:t xml:space="preserve"> 2020“</w:t>
      </w:r>
    </w:p>
    <w:p w14:paraId="1325A4A5" w14:textId="514FC906" w:rsidR="002434A6" w:rsidRPr="00BB522D" w:rsidRDefault="002434A6" w:rsidP="002434A6">
      <w:pPr>
        <w:pStyle w:val="Kopfzeile"/>
        <w:rPr>
          <w:sz w:val="24"/>
          <w:szCs w:val="24"/>
        </w:rPr>
      </w:pPr>
      <w:r>
        <w:rPr>
          <w:sz w:val="24"/>
          <w:szCs w:val="24"/>
        </w:rPr>
        <w:t>Weltweit wurden über 30 Standorte des biopharmazeutischen Unternehmens ausgezeichnet</w:t>
      </w:r>
    </w:p>
    <w:p w14:paraId="09F89B2D" w14:textId="0C6EB4B9" w:rsidR="002434A6" w:rsidRDefault="002434A6" w:rsidP="002D7630">
      <w:pPr>
        <w:pStyle w:val="Kopfzeile"/>
        <w:rPr>
          <w:sz w:val="22"/>
          <w:szCs w:val="22"/>
        </w:rPr>
      </w:pPr>
    </w:p>
    <w:p w14:paraId="0E17D302" w14:textId="179CCE5D" w:rsidR="00AC1DAB" w:rsidRDefault="00AC1DAB" w:rsidP="002D7630">
      <w:pPr>
        <w:pStyle w:val="Kopfzeile"/>
        <w:rPr>
          <w:sz w:val="22"/>
          <w:szCs w:val="22"/>
        </w:rPr>
      </w:pPr>
    </w:p>
    <w:p w14:paraId="55B1E6B2" w14:textId="77777777" w:rsidR="002434A6" w:rsidRDefault="002434A6" w:rsidP="002D7630">
      <w:pPr>
        <w:pStyle w:val="Kopfzeile"/>
        <w:rPr>
          <w:sz w:val="22"/>
          <w:szCs w:val="22"/>
        </w:rPr>
      </w:pPr>
    </w:p>
    <w:p w14:paraId="180FE3A3" w14:textId="2F45907C" w:rsidR="002D7630" w:rsidRPr="008F6236" w:rsidRDefault="002D7630" w:rsidP="002D7630">
      <w:pPr>
        <w:pStyle w:val="Kopfzeile"/>
        <w:rPr>
          <w:sz w:val="22"/>
          <w:szCs w:val="22"/>
        </w:rPr>
      </w:pPr>
      <w:r w:rsidRPr="008F6236">
        <w:rPr>
          <w:sz w:val="22"/>
          <w:szCs w:val="22"/>
        </w:rPr>
        <w:t xml:space="preserve">Wien, am </w:t>
      </w:r>
      <w:r w:rsidR="00CA1D16" w:rsidRPr="00CA1D16">
        <w:rPr>
          <w:sz w:val="22"/>
          <w:szCs w:val="22"/>
        </w:rPr>
        <w:t>10</w:t>
      </w:r>
      <w:r w:rsidRPr="00CA1D16">
        <w:rPr>
          <w:sz w:val="22"/>
          <w:szCs w:val="22"/>
        </w:rPr>
        <w:t>. Februar 2020</w:t>
      </w:r>
      <w:r w:rsidRPr="008F6236">
        <w:rPr>
          <w:sz w:val="22"/>
          <w:szCs w:val="22"/>
        </w:rPr>
        <w:t xml:space="preserve"> –</w:t>
      </w:r>
      <w:r w:rsidR="00531B92" w:rsidRPr="008F6236">
        <w:rPr>
          <w:sz w:val="22"/>
          <w:szCs w:val="22"/>
        </w:rPr>
        <w:t xml:space="preserve"> </w:t>
      </w:r>
      <w:r w:rsidRPr="008F6236">
        <w:rPr>
          <w:sz w:val="22"/>
          <w:szCs w:val="22"/>
        </w:rPr>
        <w:t xml:space="preserve">Takeda Österreich, der größte Pharmaarbeitgeber des Landes und bedeutender Standort im globalen </w:t>
      </w:r>
      <w:r w:rsidR="003A2112" w:rsidRPr="008F6236">
        <w:rPr>
          <w:sz w:val="22"/>
          <w:szCs w:val="22"/>
        </w:rPr>
        <w:t>Takeda Netzwerk,</w:t>
      </w:r>
      <w:r w:rsidRPr="008F6236">
        <w:rPr>
          <w:sz w:val="22"/>
          <w:szCs w:val="22"/>
        </w:rPr>
        <w:t xml:space="preserve"> wurde als </w:t>
      </w:r>
      <w:r w:rsidR="00F16FD4" w:rsidRPr="008F6236">
        <w:rPr>
          <w:sz w:val="22"/>
          <w:szCs w:val="22"/>
        </w:rPr>
        <w:t>„</w:t>
      </w:r>
      <w:r w:rsidRPr="008F6236">
        <w:rPr>
          <w:sz w:val="22"/>
          <w:szCs w:val="22"/>
        </w:rPr>
        <w:t xml:space="preserve">Top </w:t>
      </w:r>
      <w:proofErr w:type="spellStart"/>
      <w:r w:rsidRPr="008F6236">
        <w:rPr>
          <w:sz w:val="22"/>
          <w:szCs w:val="22"/>
        </w:rPr>
        <w:t>Employer</w:t>
      </w:r>
      <w:proofErr w:type="spellEnd"/>
      <w:r w:rsidRPr="008F6236">
        <w:rPr>
          <w:sz w:val="22"/>
          <w:szCs w:val="22"/>
        </w:rPr>
        <w:t xml:space="preserve"> </w:t>
      </w:r>
      <w:r w:rsidR="00572DDA" w:rsidRPr="008F6236">
        <w:rPr>
          <w:sz w:val="22"/>
          <w:szCs w:val="22"/>
        </w:rPr>
        <w:t>2020</w:t>
      </w:r>
      <w:r w:rsidR="00F16FD4" w:rsidRPr="008F6236">
        <w:rPr>
          <w:sz w:val="22"/>
          <w:szCs w:val="22"/>
        </w:rPr>
        <w:t>“</w:t>
      </w:r>
      <w:r w:rsidR="00572DDA" w:rsidRPr="008F6236">
        <w:rPr>
          <w:sz w:val="22"/>
          <w:szCs w:val="22"/>
        </w:rPr>
        <w:t xml:space="preserve"> </w:t>
      </w:r>
      <w:r w:rsidRPr="008F6236">
        <w:rPr>
          <w:sz w:val="22"/>
          <w:szCs w:val="22"/>
        </w:rPr>
        <w:t>ausgezeichnet</w:t>
      </w:r>
      <w:r w:rsidR="003A2112" w:rsidRPr="008F6236">
        <w:rPr>
          <w:sz w:val="22"/>
          <w:szCs w:val="22"/>
        </w:rPr>
        <w:t>.</w:t>
      </w:r>
      <w:r w:rsidR="00EA0B5C" w:rsidRPr="008F6236">
        <w:rPr>
          <w:sz w:val="22"/>
          <w:szCs w:val="22"/>
        </w:rPr>
        <w:t xml:space="preserve"> Das </w:t>
      </w:r>
      <w:r w:rsidR="00BF5DF7" w:rsidRPr="008F6236">
        <w:rPr>
          <w:sz w:val="22"/>
          <w:szCs w:val="22"/>
        </w:rPr>
        <w:t xml:space="preserve">globale </w:t>
      </w:r>
      <w:r w:rsidR="003A2112" w:rsidRPr="008F6236">
        <w:rPr>
          <w:sz w:val="22"/>
          <w:szCs w:val="22"/>
        </w:rPr>
        <w:t xml:space="preserve">biopharmazeutische Unternehmen erhält die </w:t>
      </w:r>
      <w:r w:rsidR="00F22719" w:rsidRPr="008F6236">
        <w:rPr>
          <w:sz w:val="22"/>
          <w:szCs w:val="22"/>
        </w:rPr>
        <w:t>Zertifizierung</w:t>
      </w:r>
      <w:r w:rsidR="003A2112" w:rsidRPr="008F6236">
        <w:rPr>
          <w:sz w:val="22"/>
          <w:szCs w:val="22"/>
        </w:rPr>
        <w:t xml:space="preserve"> „Global Top </w:t>
      </w:r>
      <w:proofErr w:type="spellStart"/>
      <w:r w:rsidR="003A2112" w:rsidRPr="008F6236">
        <w:rPr>
          <w:sz w:val="22"/>
          <w:szCs w:val="22"/>
        </w:rPr>
        <w:t>Employer</w:t>
      </w:r>
      <w:proofErr w:type="spellEnd"/>
      <w:r w:rsidR="00F22719" w:rsidRPr="008F6236">
        <w:rPr>
          <w:sz w:val="22"/>
          <w:szCs w:val="22"/>
        </w:rPr>
        <w:t xml:space="preserve"> 2020</w:t>
      </w:r>
      <w:r w:rsidR="003A2112" w:rsidRPr="008F6236">
        <w:rPr>
          <w:sz w:val="22"/>
          <w:szCs w:val="22"/>
        </w:rPr>
        <w:t>“</w:t>
      </w:r>
      <w:r w:rsidR="00CB1ED1">
        <w:rPr>
          <w:sz w:val="22"/>
          <w:szCs w:val="22"/>
        </w:rPr>
        <w:br/>
      </w:r>
      <w:r w:rsidR="00F22719" w:rsidRPr="008F6236">
        <w:rPr>
          <w:sz w:val="22"/>
          <w:szCs w:val="22"/>
        </w:rPr>
        <w:t xml:space="preserve">in mehr als 30 Ländern für die herausragende Arbeitsumgebung, die </w:t>
      </w:r>
      <w:proofErr w:type="gramStart"/>
      <w:r w:rsidR="00F22719" w:rsidRPr="008F6236">
        <w:rPr>
          <w:sz w:val="22"/>
          <w:szCs w:val="22"/>
        </w:rPr>
        <w:t>den MitarbeiterInnen</w:t>
      </w:r>
      <w:proofErr w:type="gramEnd"/>
      <w:r w:rsidR="00F22719" w:rsidRPr="008F6236">
        <w:rPr>
          <w:sz w:val="22"/>
          <w:szCs w:val="22"/>
        </w:rPr>
        <w:t xml:space="preserve"> </w:t>
      </w:r>
      <w:r w:rsidR="00EA0B5C" w:rsidRPr="008F6236">
        <w:rPr>
          <w:sz w:val="22"/>
          <w:szCs w:val="22"/>
        </w:rPr>
        <w:t xml:space="preserve">bei Takeda </w:t>
      </w:r>
      <w:r w:rsidR="007D6458">
        <w:rPr>
          <w:sz w:val="22"/>
          <w:szCs w:val="22"/>
        </w:rPr>
        <w:t xml:space="preserve">weltweit </w:t>
      </w:r>
      <w:r w:rsidR="00F22719" w:rsidRPr="008F6236">
        <w:rPr>
          <w:sz w:val="22"/>
          <w:szCs w:val="22"/>
        </w:rPr>
        <w:t xml:space="preserve">geboten wird. </w:t>
      </w:r>
    </w:p>
    <w:p w14:paraId="77ECC207" w14:textId="0E722687" w:rsidR="002D7630" w:rsidRPr="008F6236" w:rsidRDefault="002D7630"/>
    <w:p w14:paraId="58F8A119" w14:textId="5474B250" w:rsidR="002A4ED1" w:rsidRPr="008F6236" w:rsidRDefault="00F2070D" w:rsidP="005F24A2">
      <w:pPr>
        <w:rPr>
          <w:lang w:eastAsia="en-US"/>
        </w:rPr>
      </w:pPr>
      <w:r w:rsidRPr="008F6236">
        <w:rPr>
          <w:lang w:eastAsia="en-US"/>
        </w:rPr>
        <w:t>Bereits</w:t>
      </w:r>
      <w:r w:rsidR="00EA0B5C" w:rsidRPr="008F6236">
        <w:rPr>
          <w:lang w:eastAsia="en-US"/>
        </w:rPr>
        <w:t xml:space="preserve"> zum dritten Mal in Folge </w:t>
      </w:r>
      <w:r w:rsidRPr="008F6236">
        <w:rPr>
          <w:lang w:eastAsia="en-US"/>
        </w:rPr>
        <w:t xml:space="preserve">wurde Takeda </w:t>
      </w:r>
      <w:r w:rsidR="002D7630" w:rsidRPr="008F6236">
        <w:rPr>
          <w:lang w:eastAsia="en-US"/>
        </w:rPr>
        <w:t xml:space="preserve">offiziell vom </w:t>
      </w:r>
      <w:r w:rsidR="002D7630" w:rsidRPr="008F6236">
        <w:rPr>
          <w:i/>
          <w:iCs/>
          <w:lang w:eastAsia="en-US"/>
        </w:rPr>
        <w:t xml:space="preserve">Top </w:t>
      </w:r>
      <w:proofErr w:type="spellStart"/>
      <w:r w:rsidR="002D7630" w:rsidRPr="008F6236">
        <w:rPr>
          <w:i/>
          <w:iCs/>
          <w:lang w:eastAsia="en-US"/>
        </w:rPr>
        <w:t>Employers</w:t>
      </w:r>
      <w:proofErr w:type="spellEnd"/>
      <w:r w:rsidR="002D7630" w:rsidRPr="008F6236">
        <w:rPr>
          <w:i/>
          <w:iCs/>
          <w:lang w:eastAsia="en-US"/>
        </w:rPr>
        <w:t xml:space="preserve"> Institute</w:t>
      </w:r>
      <w:r w:rsidR="002D7630" w:rsidRPr="008F6236">
        <w:rPr>
          <w:lang w:eastAsia="en-US"/>
        </w:rPr>
        <w:t xml:space="preserve"> als „Global Top </w:t>
      </w:r>
      <w:proofErr w:type="spellStart"/>
      <w:r w:rsidR="002D7630" w:rsidRPr="008F6236">
        <w:rPr>
          <w:lang w:eastAsia="en-US"/>
        </w:rPr>
        <w:t>Employer</w:t>
      </w:r>
      <w:proofErr w:type="spellEnd"/>
      <w:r w:rsidR="002D7630" w:rsidRPr="008F6236">
        <w:rPr>
          <w:lang w:eastAsia="en-US"/>
        </w:rPr>
        <w:t xml:space="preserve"> 2020“ ausgezeichnet. Die Zertifizierung wird seit 28 Jahren jährlich </w:t>
      </w:r>
      <w:r w:rsidR="004D3313" w:rsidRPr="008F6236">
        <w:rPr>
          <w:lang w:eastAsia="en-US"/>
        </w:rPr>
        <w:t>an</w:t>
      </w:r>
      <w:r w:rsidR="002D7630" w:rsidRPr="008F6236">
        <w:rPr>
          <w:lang w:eastAsia="en-US"/>
        </w:rPr>
        <w:t xml:space="preserve"> </w:t>
      </w:r>
      <w:r w:rsidR="00342692" w:rsidRPr="008F6236">
        <w:rPr>
          <w:lang w:eastAsia="en-US"/>
        </w:rPr>
        <w:t xml:space="preserve">Unternehmen weltweit vergeben, die MitarbeiterInnen in das Zentrum </w:t>
      </w:r>
      <w:r w:rsidR="001B255C" w:rsidRPr="008F6236">
        <w:rPr>
          <w:lang w:eastAsia="en-US"/>
        </w:rPr>
        <w:t>ihres</w:t>
      </w:r>
      <w:r w:rsidR="00342692" w:rsidRPr="008F6236">
        <w:rPr>
          <w:lang w:eastAsia="en-US"/>
        </w:rPr>
        <w:t xml:space="preserve"> unternehmerischen Handelns </w:t>
      </w:r>
      <w:r w:rsidR="001B255C" w:rsidRPr="008F6236">
        <w:rPr>
          <w:lang w:eastAsia="en-US"/>
        </w:rPr>
        <w:t>stellen</w:t>
      </w:r>
      <w:r w:rsidR="008A1682" w:rsidRPr="008F6236">
        <w:rPr>
          <w:lang w:eastAsia="en-US"/>
        </w:rPr>
        <w:t>.</w:t>
      </w:r>
      <w:r w:rsidR="005F24A2" w:rsidRPr="008F6236">
        <w:rPr>
          <w:lang w:eastAsia="en-US"/>
        </w:rPr>
        <w:t xml:space="preserve"> </w:t>
      </w:r>
    </w:p>
    <w:p w14:paraId="73924599" w14:textId="77777777" w:rsidR="002A4ED1" w:rsidRPr="008F6236" w:rsidRDefault="002A4ED1" w:rsidP="005F24A2">
      <w:pPr>
        <w:rPr>
          <w:lang w:eastAsia="en-US"/>
        </w:rPr>
      </w:pPr>
    </w:p>
    <w:p w14:paraId="50DC8386" w14:textId="2AA78803" w:rsidR="002D7630" w:rsidRPr="008F6236" w:rsidRDefault="004C0281" w:rsidP="002D7630">
      <w:pPr>
        <w:rPr>
          <w:lang w:eastAsia="en-US"/>
        </w:rPr>
      </w:pPr>
      <w:r>
        <w:t>Der hohe globale Standard und das</w:t>
      </w:r>
      <w:r w:rsidR="002A4ED1" w:rsidRPr="008F6236">
        <w:t xml:space="preserve"> außergewöhnliche Engagement, das Takeda für seine MitarbeiterInnen </w:t>
      </w:r>
      <w:r>
        <w:t>weltweit betreibt</w:t>
      </w:r>
      <w:r w:rsidR="002A4ED1" w:rsidRPr="008F6236">
        <w:t xml:space="preserve">, </w:t>
      </w:r>
      <w:r w:rsidR="00083C94">
        <w:t>sind</w:t>
      </w:r>
      <w:r w:rsidR="002A4ED1" w:rsidRPr="008F6236">
        <w:t xml:space="preserve"> Voraussetzung</w:t>
      </w:r>
      <w:r w:rsidR="00083C94">
        <w:t>en</w:t>
      </w:r>
      <w:r w:rsidR="002A4ED1" w:rsidRPr="008F6236">
        <w:t xml:space="preserve"> für die Auszeichnung als Global Top </w:t>
      </w:r>
      <w:proofErr w:type="spellStart"/>
      <w:r w:rsidR="002A4ED1" w:rsidRPr="008F6236">
        <w:t>Employer</w:t>
      </w:r>
      <w:proofErr w:type="spellEnd"/>
      <w:r w:rsidR="002A4ED1" w:rsidRPr="008F6236">
        <w:t>.</w:t>
      </w:r>
      <w:r w:rsidR="00B97685" w:rsidRPr="008F6236">
        <w:rPr>
          <w:lang w:eastAsia="en-US"/>
        </w:rPr>
        <w:t xml:space="preserve"> </w:t>
      </w:r>
      <w:r w:rsidR="005F24A2" w:rsidRPr="008F6236">
        <w:rPr>
          <w:lang w:eastAsia="en-US"/>
        </w:rPr>
        <w:t xml:space="preserve">Die „Top </w:t>
      </w:r>
      <w:proofErr w:type="spellStart"/>
      <w:r w:rsidR="005F24A2" w:rsidRPr="008F6236">
        <w:rPr>
          <w:lang w:eastAsia="en-US"/>
        </w:rPr>
        <w:t>Employer</w:t>
      </w:r>
      <w:proofErr w:type="spellEnd"/>
      <w:r w:rsidR="005F24A2" w:rsidRPr="008F6236">
        <w:rPr>
          <w:lang w:eastAsia="en-US"/>
        </w:rPr>
        <w:t xml:space="preserve">“-Zertifizierung für </w:t>
      </w:r>
      <w:r w:rsidR="00972098" w:rsidRPr="008F6236">
        <w:rPr>
          <w:lang w:eastAsia="en-US"/>
        </w:rPr>
        <w:t xml:space="preserve">Takeda </w:t>
      </w:r>
      <w:r w:rsidR="005F24A2" w:rsidRPr="008F6236">
        <w:rPr>
          <w:lang w:eastAsia="en-US"/>
        </w:rPr>
        <w:t>Österreich</w:t>
      </w:r>
      <w:r w:rsidR="003834F3" w:rsidRPr="008F6236">
        <w:rPr>
          <w:lang w:eastAsia="en-US"/>
        </w:rPr>
        <w:t xml:space="preserve"> </w:t>
      </w:r>
      <w:r w:rsidR="005F24A2" w:rsidRPr="008F6236">
        <w:rPr>
          <w:lang w:eastAsia="en-US"/>
        </w:rPr>
        <w:t xml:space="preserve">trägt wesentlich zur weltweiten Auszeichnung bei. </w:t>
      </w:r>
      <w:r w:rsidR="00AA63A6" w:rsidRPr="008F6236">
        <w:rPr>
          <w:lang w:eastAsia="en-US"/>
        </w:rPr>
        <w:t xml:space="preserve">Mit rund 4.500 </w:t>
      </w:r>
      <w:r w:rsidR="006600C8">
        <w:rPr>
          <w:lang w:eastAsia="en-US"/>
        </w:rPr>
        <w:t>MitarbeiterInnen</w:t>
      </w:r>
      <w:r w:rsidR="00AA63A6" w:rsidRPr="008F6236">
        <w:rPr>
          <w:lang w:eastAsia="en-US"/>
        </w:rPr>
        <w:t xml:space="preserve"> ist Takeda in Österreich nicht nur der größte Pharmaarbeitgeber des Landes, sondern auch der größte Standort </w:t>
      </w:r>
      <w:r w:rsidR="0041669C" w:rsidRPr="008F6236">
        <w:rPr>
          <w:lang w:eastAsia="en-US"/>
        </w:rPr>
        <w:t xml:space="preserve">im globalen Takeda Netzwerk. </w:t>
      </w:r>
    </w:p>
    <w:p w14:paraId="36AE849F" w14:textId="77777777" w:rsidR="002D7630" w:rsidRPr="008F6236" w:rsidRDefault="002D7630" w:rsidP="002D7630">
      <w:pPr>
        <w:rPr>
          <w:lang w:eastAsia="en-US"/>
        </w:rPr>
      </w:pPr>
    </w:p>
    <w:p w14:paraId="6022928A" w14:textId="61C5BFF8" w:rsidR="002D7630" w:rsidRPr="008F6236" w:rsidRDefault="002D7630" w:rsidP="002D7630">
      <w:pPr>
        <w:rPr>
          <w:lang w:eastAsia="en-US"/>
        </w:rPr>
      </w:pPr>
      <w:r w:rsidRPr="008F6236">
        <w:rPr>
          <w:lang w:eastAsia="en-US"/>
        </w:rPr>
        <w:t>„</w:t>
      </w:r>
      <w:r w:rsidR="005925C1">
        <w:rPr>
          <w:lang w:eastAsia="en-US"/>
        </w:rPr>
        <w:t xml:space="preserve">Wir </w:t>
      </w:r>
      <w:r w:rsidR="005C3D5D" w:rsidRPr="008F6236">
        <w:rPr>
          <w:lang w:eastAsia="en-US"/>
        </w:rPr>
        <w:t>sehen</w:t>
      </w:r>
      <w:r w:rsidRPr="008F6236">
        <w:rPr>
          <w:lang w:eastAsia="en-US"/>
        </w:rPr>
        <w:t xml:space="preserve"> es als unseren Auftrag</w:t>
      </w:r>
      <w:r w:rsidR="004D354D" w:rsidRPr="008F6236">
        <w:rPr>
          <w:lang w:eastAsia="en-US"/>
        </w:rPr>
        <w:t xml:space="preserve">, </w:t>
      </w:r>
      <w:r w:rsidRPr="008F6236">
        <w:rPr>
          <w:lang w:eastAsia="en-US"/>
        </w:rPr>
        <w:t>den Menschen</w:t>
      </w:r>
      <w:r w:rsidR="0044128A">
        <w:rPr>
          <w:lang w:eastAsia="en-US"/>
        </w:rPr>
        <w:t>,</w:t>
      </w:r>
      <w:r w:rsidR="00F12568">
        <w:rPr>
          <w:lang w:eastAsia="en-US"/>
        </w:rPr>
        <w:t xml:space="preserve"> </w:t>
      </w:r>
      <w:r w:rsidR="00E61A02">
        <w:rPr>
          <w:lang w:eastAsia="en-US"/>
        </w:rPr>
        <w:t xml:space="preserve">in </w:t>
      </w:r>
      <w:r w:rsidR="00465527">
        <w:rPr>
          <w:lang w:eastAsia="en-US"/>
        </w:rPr>
        <w:t>allem was wir tun</w:t>
      </w:r>
      <w:r w:rsidR="0044128A">
        <w:rPr>
          <w:lang w:eastAsia="en-US"/>
        </w:rPr>
        <w:t>,</w:t>
      </w:r>
      <w:r w:rsidR="00465527">
        <w:rPr>
          <w:lang w:eastAsia="en-US"/>
        </w:rPr>
        <w:t xml:space="preserve"> </w:t>
      </w:r>
      <w:r w:rsidRPr="008F6236">
        <w:rPr>
          <w:lang w:eastAsia="en-US"/>
        </w:rPr>
        <w:t>in den Mittelpunkt zu stellen.</w:t>
      </w:r>
      <w:r w:rsidR="008A1682" w:rsidRPr="008F6236">
        <w:rPr>
          <w:lang w:eastAsia="en-US"/>
        </w:rPr>
        <w:t xml:space="preserve"> </w:t>
      </w:r>
      <w:r w:rsidR="00D4050C" w:rsidRPr="008F6236">
        <w:rPr>
          <w:lang w:eastAsia="en-US"/>
        </w:rPr>
        <w:t xml:space="preserve">Das gilt bei der Entwicklung unserer Medikamente genauso wie für unsere Mitarbeiter-Politik. </w:t>
      </w:r>
      <w:r w:rsidR="000003BD" w:rsidRPr="008F6236">
        <w:rPr>
          <w:lang w:eastAsia="en-US"/>
        </w:rPr>
        <w:t xml:space="preserve">Es ist uns ein großes Anliegen, </w:t>
      </w:r>
      <w:r w:rsidR="00EF03AC" w:rsidRPr="008F6236">
        <w:rPr>
          <w:lang w:eastAsia="en-US"/>
        </w:rPr>
        <w:t>optimale</w:t>
      </w:r>
      <w:r w:rsidR="000003BD" w:rsidRPr="008F6236">
        <w:rPr>
          <w:lang w:eastAsia="en-US"/>
        </w:rPr>
        <w:t xml:space="preserve"> Rahmenbedingungen für</w:t>
      </w:r>
      <w:r w:rsidR="008A1682" w:rsidRPr="008F6236">
        <w:rPr>
          <w:lang w:eastAsia="en-US"/>
        </w:rPr>
        <w:t xml:space="preserve"> unsere </w:t>
      </w:r>
      <w:r w:rsidR="00967070" w:rsidRPr="008F6236">
        <w:rPr>
          <w:lang w:eastAsia="en-US"/>
        </w:rPr>
        <w:t>Mitarbeitenden</w:t>
      </w:r>
      <w:r w:rsidR="008A1682" w:rsidRPr="008F6236">
        <w:rPr>
          <w:lang w:eastAsia="en-US"/>
        </w:rPr>
        <w:t xml:space="preserve"> </w:t>
      </w:r>
      <w:r w:rsidR="000003BD" w:rsidRPr="008F6236">
        <w:rPr>
          <w:lang w:eastAsia="en-US"/>
        </w:rPr>
        <w:t xml:space="preserve">zu schaffen, damit sie </w:t>
      </w:r>
      <w:r w:rsidR="008A1682" w:rsidRPr="008F6236">
        <w:rPr>
          <w:lang w:eastAsia="en-US"/>
        </w:rPr>
        <w:t xml:space="preserve">ihr Potenzial </w:t>
      </w:r>
      <w:r w:rsidR="004E7C6F" w:rsidRPr="008F6236">
        <w:rPr>
          <w:lang w:eastAsia="en-US"/>
        </w:rPr>
        <w:t>voll ausschöpfen können.</w:t>
      </w:r>
      <w:r w:rsidRPr="008F6236">
        <w:rPr>
          <w:lang w:eastAsia="en-US"/>
        </w:rPr>
        <w:t xml:space="preserve"> Die Auszeichnung ist ein großartiger Erfolg und bestätigt unsere Überzeugungen“, so DI Karl-Heinz Hofbauer, Leiter der Takeda </w:t>
      </w:r>
      <w:r w:rsidR="00D47496" w:rsidRPr="008F6236">
        <w:rPr>
          <w:lang w:eastAsia="en-US"/>
        </w:rPr>
        <w:t>Produktionss</w:t>
      </w:r>
      <w:r w:rsidRPr="008F6236">
        <w:rPr>
          <w:lang w:eastAsia="en-US"/>
        </w:rPr>
        <w:t xml:space="preserve">tandorte in Wien. </w:t>
      </w:r>
    </w:p>
    <w:p w14:paraId="295C9C9D" w14:textId="77777777" w:rsidR="002D7630" w:rsidRPr="008F6236" w:rsidRDefault="002D7630" w:rsidP="002D7630">
      <w:pPr>
        <w:rPr>
          <w:lang w:eastAsia="en-US"/>
        </w:rPr>
      </w:pPr>
    </w:p>
    <w:p w14:paraId="47961A42" w14:textId="3E5B62C7" w:rsidR="002D7630" w:rsidRPr="008F6236" w:rsidRDefault="005F24A2" w:rsidP="002D7630">
      <w:pPr>
        <w:rPr>
          <w:lang w:eastAsia="en-US"/>
        </w:rPr>
      </w:pPr>
      <w:r w:rsidRPr="008F6236">
        <w:rPr>
          <w:lang w:eastAsia="en-US"/>
        </w:rPr>
        <w:t xml:space="preserve"> </w:t>
      </w:r>
      <w:r w:rsidR="002D7630" w:rsidRPr="008F6236">
        <w:rPr>
          <w:lang w:eastAsia="en-US"/>
        </w:rPr>
        <w:t>„Wir sind sehr stolz darauf, dass unsere Werte, die wir als Takeda-</w:t>
      </w:r>
      <w:proofErr w:type="spellStart"/>
      <w:r w:rsidR="002D7630" w:rsidRPr="008F6236">
        <w:rPr>
          <w:lang w:eastAsia="en-US"/>
        </w:rPr>
        <w:t>ismus</w:t>
      </w:r>
      <w:proofErr w:type="spellEnd"/>
      <w:r w:rsidR="002D7630" w:rsidRPr="008F6236">
        <w:rPr>
          <w:lang w:eastAsia="en-US"/>
        </w:rPr>
        <w:t xml:space="preserve"> zusammenfassen, im Unternehmen aktiv gelebt werden. Nur eine starke, von Werten geprägte Unternehmenskultur kann ein motivierendes Arbeitsumfeld sicherstellen, das den einzelnen Mitarbeitenden Wachstum und Entwicklung ermöglicht</w:t>
      </w:r>
      <w:r w:rsidR="004D7C52">
        <w:rPr>
          <w:lang w:eastAsia="en-US"/>
        </w:rPr>
        <w:t>,</w:t>
      </w:r>
      <w:r w:rsidR="002D7630" w:rsidRPr="008F6236">
        <w:rPr>
          <w:lang w:eastAsia="en-US"/>
        </w:rPr>
        <w:t xml:space="preserve">“ freut sich Kirsten </w:t>
      </w:r>
      <w:proofErr w:type="spellStart"/>
      <w:r w:rsidR="002D7630" w:rsidRPr="008F6236">
        <w:rPr>
          <w:lang w:eastAsia="en-US"/>
        </w:rPr>
        <w:t>Detrick</w:t>
      </w:r>
      <w:proofErr w:type="spellEnd"/>
      <w:r w:rsidR="002D7630" w:rsidRPr="008F6236">
        <w:rPr>
          <w:lang w:eastAsia="en-US"/>
        </w:rPr>
        <w:t>, General Manager von Takeda Austria</w:t>
      </w:r>
      <w:r w:rsidR="004D7C52">
        <w:rPr>
          <w:lang w:eastAsia="en-US"/>
        </w:rPr>
        <w:t>,</w:t>
      </w:r>
      <w:r w:rsidR="002D7630" w:rsidRPr="008F6236">
        <w:rPr>
          <w:lang w:eastAsia="en-US"/>
        </w:rPr>
        <w:t xml:space="preserve"> über die Auszeichnung.</w:t>
      </w:r>
    </w:p>
    <w:p w14:paraId="647A2061" w14:textId="77777777" w:rsidR="002D7630" w:rsidRPr="008F6236" w:rsidRDefault="002D7630" w:rsidP="002D7630">
      <w:pPr>
        <w:rPr>
          <w:lang w:eastAsia="en-US"/>
        </w:rPr>
      </w:pPr>
    </w:p>
    <w:p w14:paraId="3C39113D" w14:textId="26719369" w:rsidR="002D7630" w:rsidRPr="008F6236" w:rsidRDefault="002D7630" w:rsidP="002D7630">
      <w:pPr>
        <w:rPr>
          <w:lang w:eastAsia="en-US"/>
        </w:rPr>
      </w:pPr>
      <w:r w:rsidRPr="008F6236">
        <w:rPr>
          <w:lang w:eastAsia="en-US"/>
        </w:rPr>
        <w:t xml:space="preserve">Für die Evaluation wurden </w:t>
      </w:r>
      <w:r w:rsidR="00BD2338">
        <w:rPr>
          <w:lang w:eastAsia="en-US"/>
        </w:rPr>
        <w:t>alle</w:t>
      </w:r>
      <w:r w:rsidRPr="008F6236">
        <w:rPr>
          <w:lang w:eastAsia="en-US"/>
        </w:rPr>
        <w:t xml:space="preserve"> Niederlassungen von Takeda in ganz Österreich umfassend analysiert und nach strikten und objektiven Kriterien bewertet. Zehn Praxisbereiche wurden vom Top </w:t>
      </w:r>
      <w:proofErr w:type="spellStart"/>
      <w:r w:rsidRPr="008F6236">
        <w:rPr>
          <w:lang w:eastAsia="en-US"/>
        </w:rPr>
        <w:t>Employers</w:t>
      </w:r>
      <w:proofErr w:type="spellEnd"/>
      <w:r w:rsidRPr="008F6236">
        <w:rPr>
          <w:lang w:eastAsia="en-US"/>
        </w:rPr>
        <w:t xml:space="preserve"> Institute untersucht: Talentstrategie, Personalplanung, Talent Acquisition, Onboarding, Training &amp; Entwicklung, Performance Management, Führungskräfteentwicklung, Karriere- und Nachfolgeplanung, </w:t>
      </w:r>
      <w:proofErr w:type="spellStart"/>
      <w:r w:rsidRPr="008F6236">
        <w:rPr>
          <w:lang w:eastAsia="en-US"/>
        </w:rPr>
        <w:t>Compensation</w:t>
      </w:r>
      <w:proofErr w:type="spellEnd"/>
      <w:r w:rsidRPr="008F6236">
        <w:rPr>
          <w:lang w:eastAsia="en-US"/>
        </w:rPr>
        <w:t xml:space="preserve"> &amp; Benefits sowie Unternehmenskultur.</w:t>
      </w:r>
    </w:p>
    <w:p w14:paraId="74572F7E" w14:textId="77777777" w:rsidR="002D7630" w:rsidRPr="008F6236" w:rsidRDefault="002D7630" w:rsidP="002D7630"/>
    <w:p w14:paraId="76852176" w14:textId="7A628A72" w:rsidR="002D7630" w:rsidRPr="008F6236" w:rsidRDefault="002D7630" w:rsidP="002D7630">
      <w:r w:rsidRPr="008F6236">
        <w:t xml:space="preserve">Alexandra Hilgers, </w:t>
      </w:r>
      <w:r w:rsidR="006600C8">
        <w:t xml:space="preserve">Human Resources </w:t>
      </w:r>
      <w:proofErr w:type="spellStart"/>
      <w:r w:rsidR="006600C8">
        <w:t>Director</w:t>
      </w:r>
      <w:proofErr w:type="spellEnd"/>
      <w:r w:rsidRPr="008F6236">
        <w:t xml:space="preserve"> </w:t>
      </w:r>
      <w:r w:rsidR="006600C8">
        <w:t>bei</w:t>
      </w:r>
      <w:r w:rsidRPr="008F6236">
        <w:t xml:space="preserve"> Takeda in Österreich</w:t>
      </w:r>
      <w:r w:rsidR="0044128A">
        <w:t>,</w:t>
      </w:r>
      <w:r w:rsidRPr="008F6236">
        <w:t xml:space="preserve"> betont die Bedeutung von Zertifizierungen: “Wir stellen uns regelmäßig externen Evaluations-Prozessen. Sie</w:t>
      </w:r>
      <w:r w:rsidR="00465527">
        <w:t xml:space="preserve"> sind wichtig, um </w:t>
      </w:r>
      <w:r w:rsidR="00EF78A2" w:rsidRPr="008F6236">
        <w:t>unsere</w:t>
      </w:r>
      <w:r w:rsidRPr="008F6236">
        <w:t xml:space="preserve"> Arbeitsbedingungen bei Takeda Österreich </w:t>
      </w:r>
      <w:r w:rsidR="000E7C4C" w:rsidRPr="008F6236">
        <w:t>laufend optimieren</w:t>
      </w:r>
      <w:r w:rsidR="00465527">
        <w:t xml:space="preserve"> zu können</w:t>
      </w:r>
      <w:r w:rsidR="000E7C4C" w:rsidRPr="008F6236">
        <w:t xml:space="preserve">. </w:t>
      </w:r>
      <w:r w:rsidR="00861B64" w:rsidRPr="008F6236">
        <w:t>Zertifizierungs</w:t>
      </w:r>
      <w:r w:rsidR="00CB1ED1">
        <w:t>-</w:t>
      </w:r>
      <w:r w:rsidR="00861B64" w:rsidRPr="008F6236">
        <w:t xml:space="preserve">institute </w:t>
      </w:r>
      <w:r w:rsidR="008620C1" w:rsidRPr="008F6236">
        <w:t>bringen</w:t>
      </w:r>
      <w:r w:rsidR="00EF78A2" w:rsidRPr="008F6236">
        <w:t xml:space="preserve"> auch</w:t>
      </w:r>
      <w:r w:rsidR="008620C1" w:rsidRPr="008F6236">
        <w:t xml:space="preserve"> eine Außensicht</w:t>
      </w:r>
      <w:r w:rsidR="0056634B">
        <w:t xml:space="preserve"> ein</w:t>
      </w:r>
      <w:r w:rsidR="008620C1" w:rsidRPr="008F6236">
        <w:t xml:space="preserve">, die </w:t>
      </w:r>
      <w:r w:rsidR="00AC6E71" w:rsidRPr="008F6236">
        <w:t xml:space="preserve">dafür </w:t>
      </w:r>
      <w:r w:rsidR="0056634B" w:rsidRPr="008F6236">
        <w:t>essenziell</w:t>
      </w:r>
      <w:r w:rsidR="00AC6E71" w:rsidRPr="008F6236">
        <w:t xml:space="preserve"> ist.</w:t>
      </w:r>
      <w:r w:rsidR="008620C1" w:rsidRPr="008F6236">
        <w:t xml:space="preserve"> </w:t>
      </w:r>
      <w:r w:rsidR="00465527">
        <w:t>Aber auch intern</w:t>
      </w:r>
      <w:r w:rsidR="00AC6E71" w:rsidRPr="008F6236">
        <w:t xml:space="preserve"> sind wir</w:t>
      </w:r>
      <w:r w:rsidR="0076752A" w:rsidRPr="008F6236">
        <w:t xml:space="preserve"> </w:t>
      </w:r>
      <w:r w:rsidR="006F2CF5" w:rsidRPr="008F6236">
        <w:t xml:space="preserve">stets im </w:t>
      </w:r>
      <w:r w:rsidR="0076752A" w:rsidRPr="008F6236">
        <w:t xml:space="preserve">Austausch </w:t>
      </w:r>
      <w:r w:rsidR="006F2CF5" w:rsidRPr="008F6236">
        <w:t>mit unseren Mitarbeitende</w:t>
      </w:r>
      <w:r w:rsidR="0036737B">
        <w:t xml:space="preserve">n, </w:t>
      </w:r>
      <w:r w:rsidR="00465527">
        <w:t xml:space="preserve">suchen </w:t>
      </w:r>
      <w:r w:rsidR="0036737B">
        <w:t xml:space="preserve">ihr Feedback und </w:t>
      </w:r>
      <w:r w:rsidR="00465527">
        <w:t xml:space="preserve">sind bestrebt, das Arbeitsumfeld laufend anzupassen und attraktiv zu gestalten. </w:t>
      </w:r>
      <w:r w:rsidRPr="008F6236">
        <w:t xml:space="preserve">Wir sind sehr stolz auf die </w:t>
      </w:r>
      <w:proofErr w:type="gramStart"/>
      <w:r w:rsidRPr="008F6236">
        <w:t>tollen</w:t>
      </w:r>
      <w:proofErr w:type="gramEnd"/>
      <w:r w:rsidRPr="008F6236">
        <w:t xml:space="preserve"> Ergebnisse, die wir als Top </w:t>
      </w:r>
      <w:proofErr w:type="spellStart"/>
      <w:r w:rsidRPr="008F6236">
        <w:t>Employer</w:t>
      </w:r>
      <w:proofErr w:type="spellEnd"/>
      <w:r w:rsidRPr="008F6236">
        <w:t xml:space="preserve"> und auch als zertifiziertes „Familienfreundliches Unternehmen“ erzielen konnten.“ </w:t>
      </w:r>
    </w:p>
    <w:p w14:paraId="649345A4" w14:textId="77777777" w:rsidR="00CB1ED1" w:rsidRDefault="00CB1ED1" w:rsidP="002D7630"/>
    <w:p w14:paraId="6C619E81" w14:textId="35C1D5DD" w:rsidR="002D7630" w:rsidRDefault="002D7630" w:rsidP="002B52B3">
      <w:r w:rsidRPr="008F6236">
        <w:t>Unter dem Motto „</w:t>
      </w:r>
      <w:proofErr w:type="spellStart"/>
      <w:r w:rsidRPr="008F6236">
        <w:t>Empowering</w:t>
      </w:r>
      <w:proofErr w:type="spellEnd"/>
      <w:r w:rsidRPr="008F6236">
        <w:t xml:space="preserve"> </w:t>
      </w:r>
      <w:proofErr w:type="spellStart"/>
      <w:r w:rsidRPr="008F6236">
        <w:t>our</w:t>
      </w:r>
      <w:proofErr w:type="spellEnd"/>
      <w:r w:rsidRPr="008F6236">
        <w:t xml:space="preserve"> </w:t>
      </w:r>
      <w:proofErr w:type="spellStart"/>
      <w:r w:rsidRPr="008F6236">
        <w:t>people</w:t>
      </w:r>
      <w:proofErr w:type="spellEnd"/>
      <w:r w:rsidRPr="008F6236">
        <w:t xml:space="preserve"> </w:t>
      </w:r>
      <w:proofErr w:type="spellStart"/>
      <w:r w:rsidRPr="008F6236">
        <w:t>to</w:t>
      </w:r>
      <w:proofErr w:type="spellEnd"/>
      <w:r w:rsidRPr="008F6236">
        <w:t xml:space="preserve"> </w:t>
      </w:r>
      <w:proofErr w:type="spellStart"/>
      <w:r w:rsidRPr="008F6236">
        <w:t>shine</w:t>
      </w:r>
      <w:proofErr w:type="spellEnd"/>
      <w:r w:rsidRPr="008F6236">
        <w:t xml:space="preserve">” hat sich Takeda zum Ziel gesetzt, alle MitarbeiterInnen darin zu unterstützen, ihr Potenzial </w:t>
      </w:r>
      <w:r w:rsidR="00465527">
        <w:t xml:space="preserve">voll </w:t>
      </w:r>
      <w:r w:rsidRPr="008F6236">
        <w:t xml:space="preserve">entfalten zu können. Dazu setzt Takeda für seine MitarbeiterInnen ein breites Programm an Weiterbildungen, Förderungen, Benefits und flexiblen freiwilligen Leistungen um. Beispielsweise werden Impulsworkshops, Trainingsprogramme, Job </w:t>
      </w:r>
      <w:proofErr w:type="spellStart"/>
      <w:r w:rsidRPr="008F6236">
        <w:lastRenderedPageBreak/>
        <w:t>Rotations</w:t>
      </w:r>
      <w:proofErr w:type="spellEnd"/>
      <w:r w:rsidRPr="008F6236">
        <w:t xml:space="preserve"> und Mentoring-Programme geboten, aber auch viele Maßnahmen, die Eltern </w:t>
      </w:r>
      <w:proofErr w:type="gramStart"/>
      <w:r w:rsidRPr="008F6236">
        <w:t xml:space="preserve">den </w:t>
      </w:r>
      <w:r w:rsidR="002B52B3">
        <w:t xml:space="preserve"> </w:t>
      </w:r>
      <w:r w:rsidRPr="008F6236">
        <w:t>Tagesablauf</w:t>
      </w:r>
      <w:proofErr w:type="gramEnd"/>
      <w:r w:rsidRPr="008F6236">
        <w:t xml:space="preserve"> erleichtern – vom Betriebskindergarten über ein Putzerei-Service im Haus bis zu flexiblen Arbeitszeitmodellen. </w:t>
      </w:r>
    </w:p>
    <w:p w14:paraId="339EE9BB" w14:textId="77777777" w:rsidR="002B52B3" w:rsidRPr="008F6236" w:rsidRDefault="002B52B3" w:rsidP="002B52B3"/>
    <w:p w14:paraId="4E38D29D" w14:textId="77777777" w:rsidR="002D7630" w:rsidRPr="008F6236" w:rsidRDefault="002D7630" w:rsidP="004D7C52">
      <w:pPr>
        <w:rPr>
          <w:b/>
          <w:bCs/>
        </w:rPr>
      </w:pPr>
      <w:r w:rsidRPr="008F6236">
        <w:rPr>
          <w:b/>
          <w:bCs/>
        </w:rPr>
        <w:t>Über Takeda Pharmaceutical Company Limited</w:t>
      </w:r>
    </w:p>
    <w:p w14:paraId="74F4A6FA" w14:textId="31D3208A" w:rsidR="002D7630" w:rsidRPr="008F6236" w:rsidRDefault="002D7630" w:rsidP="004D7C52">
      <w:r w:rsidRPr="008F6236">
        <w:t>Takeda Pharmaceutical Company Limited (TSE:4502) (</w:t>
      </w:r>
      <w:proofErr w:type="gramStart"/>
      <w:r w:rsidRPr="008F6236">
        <w:t>NYSE:TAK</w:t>
      </w:r>
      <w:proofErr w:type="gramEnd"/>
      <w:r w:rsidRPr="008F6236">
        <w:t>) ist ein weltweit führendes, werteorientiertes, forschendes, biopharmazeutisches Unternehmen mit Hauptsitz in Japan. Das Unternehmen hat sich zum Ziel gesetzt, wissenschaftliche Erkenntnisse in hoch innovative Arzneimittel zu überführen und sich damit – getreu dem Unternehmensmotto „</w:t>
      </w:r>
      <w:proofErr w:type="spellStart"/>
      <w:r w:rsidRPr="008F6236">
        <w:t>Better</w:t>
      </w:r>
      <w:proofErr w:type="spellEnd"/>
      <w:r w:rsidRPr="008F6236">
        <w:t xml:space="preserve"> Health, </w:t>
      </w:r>
      <w:proofErr w:type="spellStart"/>
      <w:r w:rsidRPr="008F6236">
        <w:t>Brighter</w:t>
      </w:r>
      <w:proofErr w:type="spellEnd"/>
      <w:r w:rsidRPr="008F6236">
        <w:t xml:space="preserve"> Future“ – in den Dienst des Patienten zu stellen. Takeda konzentriert seine Forschungs- und Entwicklungs</w:t>
      </w:r>
      <w:r w:rsidR="00CB1ED1">
        <w:t>-</w:t>
      </w:r>
      <w:r w:rsidRPr="008F6236">
        <w:t xml:space="preserve">anstrengungen auf vier therapeutische Bereiche: Onkologie, Gastroenterologie, Neurowissenschaften und seltene Erkrankungen. Gezielte F&amp;E-Investitionen fließen auch in den Bereich von aus Plasma hergestellten Arzneimitteln. Der Schwerpunkt von Takeda liegt auf der Entwicklung von Arzneimittelinnovationen, die dazu beitragen, das Leben von Menschen nachhaltig zu verändern, indem mit neuen Behandlungsoptionen neue Grenzen erobert werden und F&amp;E-Kapazitäten eine robuste Entwicklungs-Pipeline mit vielfältigen Wirkstoffen schaffen. In etwa 80 Ländern und Regionen weltweit sehen sich engagierte Mitarbeiter der Verbesserung der Lebensqualität von Patienten und der Zusammenarbeit mit allen Partnern im Gesundheitswesen verpflichtet. Weitere Informationen entnehmen Sie bitte der internationalen Unternehmenswebsite </w:t>
      </w:r>
      <w:hyperlink r:id="rId10" w:history="1">
        <w:r w:rsidRPr="008F6236">
          <w:t>https://www.takeda.com</w:t>
        </w:r>
      </w:hyperlink>
      <w:r w:rsidRPr="008F6236">
        <w:t>.</w:t>
      </w:r>
    </w:p>
    <w:p w14:paraId="68B6ABC5" w14:textId="77777777" w:rsidR="002D7630" w:rsidRPr="008F6236" w:rsidRDefault="002D7630" w:rsidP="004D7C52"/>
    <w:p w14:paraId="42E89496" w14:textId="77777777" w:rsidR="002D7630" w:rsidRPr="008F6236" w:rsidRDefault="002D7630" w:rsidP="004D7C52">
      <w:pPr>
        <w:rPr>
          <w:b/>
          <w:bCs/>
        </w:rPr>
      </w:pPr>
      <w:r w:rsidRPr="008F6236">
        <w:rPr>
          <w:b/>
          <w:bCs/>
        </w:rPr>
        <w:t>Über Takeda in Österreich</w:t>
      </w:r>
    </w:p>
    <w:p w14:paraId="6F99072C" w14:textId="2B616315" w:rsidR="002D7630" w:rsidRPr="008F6236" w:rsidRDefault="002D7630" w:rsidP="004D7C52">
      <w:r w:rsidRPr="008F6236">
        <w:t xml:space="preserve">Die Betriebsstätten von Takeda in Österreich haben bereits eine lange Geschichte. Was 1778 begann ist heute der größte Pharmaarbeitgeber Österreichs und </w:t>
      </w:r>
      <w:r w:rsidR="00D77D57" w:rsidRPr="008F6236">
        <w:t xml:space="preserve">somit </w:t>
      </w:r>
      <w:r w:rsidRPr="008F6236">
        <w:t xml:space="preserve">ein wichtiger Teil der heimischen pharmazeutischen Industrie. Takeda Österreich bedient die gesamte Wertschöpfungskette: beginnend mit der Aufbringung von humanem Blutplasma österreichweit in </w:t>
      </w:r>
      <w:r w:rsidR="00D77D57" w:rsidRPr="008F6236">
        <w:t>10</w:t>
      </w:r>
      <w:r w:rsidRPr="008F6236">
        <w:t xml:space="preserve"> eigenen Plasmazentren, über die Produktion von Arzneimitteln aus Humanplasma und anderen Medikamenten</w:t>
      </w:r>
      <w:r w:rsidR="0044295A">
        <w:t>,</w:t>
      </w:r>
      <w:r w:rsidRPr="008F6236">
        <w:t xml:space="preserve"> bis hin zum weltweiten Versand der fertigen Produkte. Die heimischen Forschungs- und Produktionsstätten befinden sich in Wien, Linz und Orth an der Donau. </w:t>
      </w:r>
      <w:r w:rsidR="00D77D57" w:rsidRPr="008F6236">
        <w:t>Rund</w:t>
      </w:r>
      <w:r w:rsidRPr="008F6236">
        <w:t xml:space="preserve"> 4.</w:t>
      </w:r>
      <w:r w:rsidR="00D77D57" w:rsidRPr="008F6236">
        <w:t>5</w:t>
      </w:r>
      <w:r w:rsidRPr="008F6236">
        <w:t>00 Mitarbeiter</w:t>
      </w:r>
      <w:r w:rsidR="00D77D57" w:rsidRPr="008F6236">
        <w:t xml:space="preserve">Innen </w:t>
      </w:r>
      <w:r w:rsidRPr="008F6236">
        <w:t xml:space="preserve">tragen täglich dazu bei, dass Medikamente aus Österreich in die ganze Welt gelangen und </w:t>
      </w:r>
      <w:r w:rsidR="002B1A57">
        <w:t xml:space="preserve">Patienten </w:t>
      </w:r>
      <w:r w:rsidRPr="008F6236">
        <w:t xml:space="preserve">in Österreich Zugang zu den innovativen Arzneimitteln von Takeda erhalten. </w:t>
      </w:r>
    </w:p>
    <w:p w14:paraId="5CB5042A" w14:textId="5222D4AD" w:rsidR="002D7630" w:rsidRDefault="002D7630" w:rsidP="004D7C52">
      <w:bookmarkStart w:id="0" w:name="_Hlk30602214"/>
      <w:r w:rsidRPr="008F6236">
        <w:t xml:space="preserve">Zusätzliche Informationen finden Sie auf der nationalen Unternehmenswebsite </w:t>
      </w:r>
      <w:bookmarkEnd w:id="0"/>
      <w:r w:rsidRPr="008F6236">
        <w:fldChar w:fldCharType="begin"/>
      </w:r>
      <w:r w:rsidRPr="008F6236">
        <w:instrText xml:space="preserve"> HYPERLINK "https://www.takeda.at" </w:instrText>
      </w:r>
      <w:r w:rsidRPr="008F6236">
        <w:fldChar w:fldCharType="separate"/>
      </w:r>
      <w:r w:rsidRPr="008F6236">
        <w:t>https://www.takeda.at</w:t>
      </w:r>
      <w:r w:rsidRPr="008F6236">
        <w:fldChar w:fldCharType="end"/>
      </w:r>
      <w:r w:rsidRPr="008F6236">
        <w:t>.</w:t>
      </w:r>
    </w:p>
    <w:p w14:paraId="276DAFBA" w14:textId="77777777" w:rsidR="002D7630" w:rsidRPr="008F6236" w:rsidRDefault="002D7630" w:rsidP="004D7C52"/>
    <w:p w14:paraId="35FB3EB3" w14:textId="77777777" w:rsidR="002D7630" w:rsidRPr="008F6236" w:rsidRDefault="002D7630" w:rsidP="004D7C52">
      <w:pPr>
        <w:rPr>
          <w:b/>
          <w:bCs/>
        </w:rPr>
      </w:pPr>
      <w:r w:rsidRPr="008F6236">
        <w:rPr>
          <w:b/>
          <w:bCs/>
        </w:rPr>
        <w:t xml:space="preserve">Über das Top </w:t>
      </w:r>
      <w:proofErr w:type="spellStart"/>
      <w:r w:rsidRPr="008F6236">
        <w:rPr>
          <w:b/>
          <w:bCs/>
        </w:rPr>
        <w:t>Employers</w:t>
      </w:r>
      <w:proofErr w:type="spellEnd"/>
      <w:r w:rsidRPr="008F6236">
        <w:rPr>
          <w:b/>
          <w:bCs/>
        </w:rPr>
        <w:t xml:space="preserve"> Institute</w:t>
      </w:r>
    </w:p>
    <w:p w14:paraId="02A1217D" w14:textId="57C8519E" w:rsidR="002D7630" w:rsidRDefault="00E6039A" w:rsidP="004D7C52">
      <w:r w:rsidRPr="00E6039A">
        <w:t xml:space="preserve">Das Top </w:t>
      </w:r>
      <w:proofErr w:type="spellStart"/>
      <w:r w:rsidRPr="00E6039A">
        <w:t>Employers</w:t>
      </w:r>
      <w:proofErr w:type="spellEnd"/>
      <w:r w:rsidRPr="00E6039A">
        <w:t xml:space="preserve"> Institute ist die weltweite Autorität für die Zertifizierung von herausragenden Mitarbeiterbedingungen.</w:t>
      </w:r>
      <w:r>
        <w:t xml:space="preserve"> </w:t>
      </w:r>
      <w:r w:rsidR="002D7630" w:rsidRPr="008F6236">
        <w:t>Wir arbeiten leidenschaftlich an der Gestaltung wirkungsvoller Personal</w:t>
      </w:r>
      <w:r w:rsidR="004D7C52">
        <w:t>-</w:t>
      </w:r>
      <w:r w:rsidR="002D7630" w:rsidRPr="008F6236">
        <w:t xml:space="preserve">strategien, indem wir Top </w:t>
      </w:r>
      <w:proofErr w:type="spellStart"/>
      <w:r w:rsidR="002D7630" w:rsidRPr="008F6236">
        <w:t>Employer</w:t>
      </w:r>
      <w:proofErr w:type="spellEnd"/>
      <w:r w:rsidR="002D7630" w:rsidRPr="008F6236">
        <w:t xml:space="preserve"> weltweit identifizieren und zertifizieren und durch deren Vernetzung die Arbeitswelt nachhaltig bereichern. Durch unser Zertifizierungsprogramm ermöglichen wir Unternehmen ihre Mitarbeiterbedingungen zu bewerten und zu verbessern. Das vor über 28 Jahren gegründete Top </w:t>
      </w:r>
      <w:proofErr w:type="spellStart"/>
      <w:r w:rsidR="002D7630" w:rsidRPr="008F6236">
        <w:t>Employers</w:t>
      </w:r>
      <w:proofErr w:type="spellEnd"/>
      <w:r w:rsidR="002D7630" w:rsidRPr="008F6236">
        <w:t xml:space="preserve"> Institute hat in diesem Jahr über 1600 Top </w:t>
      </w:r>
      <w:proofErr w:type="spellStart"/>
      <w:r w:rsidR="002D7630" w:rsidRPr="008F6236">
        <w:t>Employer</w:t>
      </w:r>
      <w:proofErr w:type="spellEnd"/>
      <w:r w:rsidR="002D7630" w:rsidRPr="008F6236">
        <w:t xml:space="preserve"> in 119 Länder und Regionen auf 5 Kontinenten identifiziert und ausgezeichnet. Zusammen haben diese zertifizierten Top </w:t>
      </w:r>
      <w:proofErr w:type="spellStart"/>
      <w:r w:rsidR="002D7630" w:rsidRPr="008F6236">
        <w:t>Employer</w:t>
      </w:r>
      <w:proofErr w:type="spellEnd"/>
      <w:r w:rsidR="002D7630" w:rsidRPr="008F6236">
        <w:t xml:space="preserve"> einen positiven Einfluss auf das Leben von 6.900.000 Mitarbeitern weltweit. Zusätzliche Informationen finden Sie auf </w:t>
      </w:r>
      <w:hyperlink r:id="rId11">
        <w:r w:rsidR="002D7630" w:rsidRPr="008F6236">
          <w:t>www.top-employers.com</w:t>
        </w:r>
      </w:hyperlink>
      <w:r w:rsidR="002D7630" w:rsidRPr="008F6236">
        <w:t>.</w:t>
      </w:r>
    </w:p>
    <w:p w14:paraId="754E447A" w14:textId="77777777" w:rsidR="00A705AC" w:rsidRDefault="00A705AC" w:rsidP="004D7C52">
      <w:pPr>
        <w:rPr>
          <w:b/>
          <w:bCs/>
        </w:rPr>
      </w:pPr>
    </w:p>
    <w:p w14:paraId="7A13F7FA" w14:textId="15C658ED" w:rsidR="004D7C52" w:rsidRDefault="00A705AC" w:rsidP="004D7C52">
      <w:r w:rsidRPr="00A705AC">
        <w:rPr>
          <w:b/>
          <w:bCs/>
        </w:rPr>
        <w:t>Pressefotos</w:t>
      </w:r>
      <w:r>
        <w:t xml:space="preserve"> unter: </w:t>
      </w:r>
      <w:hyperlink r:id="rId12" w:history="1">
        <w:r w:rsidRPr="00CC7C68">
          <w:rPr>
            <w:rStyle w:val="Hyperlink"/>
          </w:rPr>
          <w:t>http://www.publichealth.at/portfolio-items/takeda-top-employer/</w:t>
        </w:r>
      </w:hyperlink>
    </w:p>
    <w:p w14:paraId="05BE6C8E" w14:textId="77777777" w:rsidR="00A705AC" w:rsidRDefault="00A705AC" w:rsidP="004D7C52">
      <w:pPr>
        <w:jc w:val="both"/>
        <w:rPr>
          <w:rFonts w:asciiTheme="minorHAnsi" w:hAnsiTheme="minorHAnsi" w:cstheme="minorHAnsi"/>
          <w:b/>
          <w:bCs/>
        </w:rPr>
      </w:pPr>
    </w:p>
    <w:p w14:paraId="11DF2413" w14:textId="683649E9" w:rsidR="004D7C52" w:rsidRPr="00CB1ED1" w:rsidRDefault="004D7C52" w:rsidP="004D7C52">
      <w:pPr>
        <w:jc w:val="both"/>
        <w:rPr>
          <w:rFonts w:asciiTheme="minorHAnsi" w:hAnsiTheme="minorHAnsi" w:cstheme="minorHAnsi"/>
        </w:rPr>
      </w:pPr>
      <w:bookmarkStart w:id="1" w:name="_GoBack"/>
      <w:bookmarkEnd w:id="1"/>
      <w:r w:rsidRPr="00CB1ED1">
        <w:rPr>
          <w:rFonts w:asciiTheme="minorHAnsi" w:hAnsiTheme="minorHAnsi" w:cstheme="minorHAnsi"/>
          <w:b/>
          <w:bCs/>
        </w:rPr>
        <w:t>Rückfragehinweis:</w:t>
      </w:r>
      <w:r w:rsidRPr="00CB1ED1">
        <w:rPr>
          <w:rFonts w:asciiTheme="minorHAnsi" w:hAnsiTheme="minorHAnsi" w:cstheme="minorHAnsi"/>
          <w:b/>
          <w:bCs/>
        </w:rPr>
        <w:br/>
      </w:r>
      <w:r w:rsidRPr="00CB1ED1">
        <w:rPr>
          <w:rFonts w:asciiTheme="minorHAnsi" w:hAnsiTheme="minorHAnsi" w:cstheme="minorHAnsi"/>
        </w:rPr>
        <w:t>Takeda</w:t>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t>Journalistenservice / Agentur:</w:t>
      </w:r>
    </w:p>
    <w:p w14:paraId="3877A327" w14:textId="77777777" w:rsidR="004D7C52" w:rsidRPr="00CB1ED1" w:rsidRDefault="004D7C52" w:rsidP="004D7C52">
      <w:pPr>
        <w:jc w:val="both"/>
        <w:rPr>
          <w:rFonts w:asciiTheme="minorHAnsi" w:hAnsiTheme="minorHAnsi" w:cstheme="minorHAnsi"/>
        </w:rPr>
      </w:pPr>
      <w:r w:rsidRPr="00CB1ED1">
        <w:rPr>
          <w:rFonts w:asciiTheme="minorHAnsi" w:hAnsiTheme="minorHAnsi" w:cstheme="minorHAnsi"/>
        </w:rPr>
        <w:t>Monika Wiesner</w:t>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r>
      <w:r w:rsidRPr="00CB1ED1">
        <w:rPr>
          <w:rFonts w:asciiTheme="minorHAnsi" w:hAnsiTheme="minorHAnsi" w:cstheme="minorHAnsi"/>
        </w:rPr>
        <w:tab/>
        <w:t>Public Health PR, Michael Leitner</w:t>
      </w:r>
    </w:p>
    <w:p w14:paraId="60BAD620" w14:textId="77777777" w:rsidR="004D7C52" w:rsidRPr="00CB1ED1" w:rsidRDefault="004D7C52" w:rsidP="004D7C52">
      <w:pPr>
        <w:jc w:val="both"/>
        <w:rPr>
          <w:rFonts w:asciiTheme="minorHAnsi" w:hAnsiTheme="minorHAnsi" w:cstheme="minorHAnsi"/>
          <w:lang w:val="pt-PT"/>
        </w:rPr>
      </w:pPr>
      <w:r w:rsidRPr="00CB1ED1">
        <w:rPr>
          <w:rFonts w:asciiTheme="minorHAnsi" w:hAnsiTheme="minorHAnsi" w:cstheme="minorHAnsi"/>
          <w:lang w:val="pt-PT"/>
        </w:rPr>
        <w:t>Tel: 01/20 100-0</w:t>
      </w:r>
      <w:r w:rsidRPr="00CB1ED1">
        <w:rPr>
          <w:rFonts w:asciiTheme="minorHAnsi" w:hAnsiTheme="minorHAnsi" w:cstheme="minorHAnsi"/>
          <w:lang w:val="pt-PT"/>
        </w:rPr>
        <w:tab/>
      </w:r>
      <w:r w:rsidRPr="00CB1ED1">
        <w:rPr>
          <w:rFonts w:asciiTheme="minorHAnsi" w:hAnsiTheme="minorHAnsi" w:cstheme="minorHAnsi"/>
          <w:lang w:val="pt-PT"/>
        </w:rPr>
        <w:tab/>
      </w:r>
      <w:r w:rsidRPr="00CB1ED1">
        <w:rPr>
          <w:rFonts w:asciiTheme="minorHAnsi" w:hAnsiTheme="minorHAnsi" w:cstheme="minorHAnsi"/>
          <w:lang w:val="pt-PT"/>
        </w:rPr>
        <w:tab/>
      </w:r>
      <w:r w:rsidRPr="00CB1ED1">
        <w:rPr>
          <w:rFonts w:asciiTheme="minorHAnsi" w:hAnsiTheme="minorHAnsi" w:cstheme="minorHAnsi"/>
          <w:lang w:val="pt-PT"/>
        </w:rPr>
        <w:tab/>
      </w:r>
      <w:r w:rsidRPr="00CB1ED1">
        <w:rPr>
          <w:rFonts w:asciiTheme="minorHAnsi" w:hAnsiTheme="minorHAnsi" w:cstheme="minorHAnsi"/>
          <w:lang w:val="pt-PT"/>
        </w:rPr>
        <w:tab/>
        <w:t>Tel.: 01/60 20 530-92</w:t>
      </w:r>
    </w:p>
    <w:p w14:paraId="471DD299" w14:textId="3E326F3A" w:rsidR="00CB1ED1" w:rsidRDefault="004D7C52" w:rsidP="004D7C52">
      <w:pPr>
        <w:jc w:val="both"/>
        <w:rPr>
          <w:rStyle w:val="Hyperlink"/>
          <w:rFonts w:asciiTheme="minorHAnsi" w:hAnsiTheme="minorHAnsi" w:cstheme="minorHAnsi"/>
          <w:lang w:val="pt-PT"/>
        </w:rPr>
      </w:pPr>
      <w:r w:rsidRPr="00CB1ED1">
        <w:rPr>
          <w:rFonts w:asciiTheme="minorHAnsi" w:hAnsiTheme="minorHAnsi" w:cstheme="minorHAnsi"/>
          <w:lang w:val="pt-PT"/>
        </w:rPr>
        <w:t xml:space="preserve">E-Mail: </w:t>
      </w:r>
      <w:hyperlink r:id="rId13" w:history="1">
        <w:r w:rsidRPr="00CB1ED1">
          <w:rPr>
            <w:rStyle w:val="Hyperlink"/>
            <w:rFonts w:asciiTheme="minorHAnsi" w:hAnsiTheme="minorHAnsi" w:cstheme="minorHAnsi"/>
            <w:lang w:val="pt-PT"/>
          </w:rPr>
          <w:t>monika.wiesner@takeda.com</w:t>
        </w:r>
      </w:hyperlink>
      <w:r w:rsidRPr="00CB1ED1">
        <w:rPr>
          <w:rStyle w:val="Hyperlink"/>
          <w:rFonts w:asciiTheme="minorHAnsi" w:hAnsiTheme="minorHAnsi" w:cstheme="minorHAnsi"/>
          <w:u w:val="none"/>
          <w:lang w:val="pt-PT"/>
        </w:rPr>
        <w:tab/>
      </w:r>
      <w:r w:rsidRPr="00CB1ED1">
        <w:rPr>
          <w:rStyle w:val="Hyperlink"/>
          <w:rFonts w:asciiTheme="minorHAnsi" w:hAnsiTheme="minorHAnsi" w:cstheme="minorHAnsi"/>
          <w:u w:val="none"/>
          <w:lang w:val="pt-PT"/>
        </w:rPr>
        <w:tab/>
      </w:r>
      <w:r w:rsidRPr="00CB1ED1">
        <w:rPr>
          <w:rStyle w:val="Hyperlink"/>
          <w:rFonts w:asciiTheme="minorHAnsi" w:hAnsiTheme="minorHAnsi" w:cstheme="minorHAnsi"/>
          <w:u w:val="none"/>
          <w:lang w:val="pt-PT"/>
        </w:rPr>
        <w:tab/>
      </w:r>
      <w:r w:rsidRPr="00CB1ED1">
        <w:rPr>
          <w:rFonts w:asciiTheme="minorHAnsi" w:hAnsiTheme="minorHAnsi" w:cstheme="minorHAnsi"/>
          <w:lang w:val="pt-PT"/>
        </w:rPr>
        <w:t xml:space="preserve">E-Mail: </w:t>
      </w:r>
      <w:hyperlink r:id="rId14" w:history="1">
        <w:r w:rsidRPr="00CB1ED1">
          <w:rPr>
            <w:rStyle w:val="Hyperlink"/>
            <w:rFonts w:asciiTheme="minorHAnsi" w:hAnsiTheme="minorHAnsi" w:cstheme="minorHAnsi"/>
            <w:lang w:val="pt-PT"/>
          </w:rPr>
          <w:t>michael.leitner@publichealth.at</w:t>
        </w:r>
      </w:hyperlink>
      <w:r w:rsidR="00CB1ED1">
        <w:rPr>
          <w:rStyle w:val="Hyperlink"/>
          <w:rFonts w:asciiTheme="minorHAnsi" w:hAnsiTheme="minorHAnsi" w:cstheme="minorHAnsi"/>
          <w:lang w:val="pt-PT"/>
        </w:rPr>
        <w:t xml:space="preserve">  </w:t>
      </w:r>
    </w:p>
    <w:sectPr w:rsidR="00CB1ED1" w:rsidSect="00CB1ED1">
      <w:headerReference w:type="default" r:id="rId15"/>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0BB8" w14:textId="77777777" w:rsidR="007A3954" w:rsidRDefault="007A3954" w:rsidP="002D7630">
      <w:r>
        <w:separator/>
      </w:r>
    </w:p>
  </w:endnote>
  <w:endnote w:type="continuationSeparator" w:id="0">
    <w:p w14:paraId="67F2D88B" w14:textId="77777777" w:rsidR="007A3954" w:rsidRDefault="007A3954" w:rsidP="002D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B16D" w14:textId="77777777" w:rsidR="007A3954" w:rsidRDefault="007A3954" w:rsidP="002D7630">
      <w:r>
        <w:separator/>
      </w:r>
    </w:p>
  </w:footnote>
  <w:footnote w:type="continuationSeparator" w:id="0">
    <w:p w14:paraId="476B59E0" w14:textId="77777777" w:rsidR="007A3954" w:rsidRDefault="007A3954" w:rsidP="002D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94C1" w14:textId="5AAE2885" w:rsidR="00AC1DAB" w:rsidRPr="007C2247" w:rsidRDefault="00AC1DAB" w:rsidP="00AC1DAB">
    <w:pPr>
      <w:pStyle w:val="Kopfzeile"/>
    </w:pPr>
  </w:p>
  <w:p w14:paraId="26B4C57C" w14:textId="4ED18235" w:rsidR="00AC1DAB" w:rsidRDefault="00AC1DAB">
    <w:pPr>
      <w:pStyle w:val="Kopfzeile"/>
    </w:pPr>
  </w:p>
  <w:p w14:paraId="567D16B3" w14:textId="32B3451D" w:rsidR="00AC1DAB" w:rsidRDefault="00AC1D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30"/>
    <w:rsid w:val="000003BD"/>
    <w:rsid w:val="0000050D"/>
    <w:rsid w:val="00012280"/>
    <w:rsid w:val="00083C94"/>
    <w:rsid w:val="00087236"/>
    <w:rsid w:val="000D7B32"/>
    <w:rsid w:val="000E7C4C"/>
    <w:rsid w:val="000F20A2"/>
    <w:rsid w:val="00177590"/>
    <w:rsid w:val="001B255C"/>
    <w:rsid w:val="001B4F46"/>
    <w:rsid w:val="001F6873"/>
    <w:rsid w:val="00224A81"/>
    <w:rsid w:val="002434A6"/>
    <w:rsid w:val="0028504B"/>
    <w:rsid w:val="002A4ED1"/>
    <w:rsid w:val="002B1A57"/>
    <w:rsid w:val="002B52B3"/>
    <w:rsid w:val="002D7630"/>
    <w:rsid w:val="002F63CE"/>
    <w:rsid w:val="00342692"/>
    <w:rsid w:val="0036737B"/>
    <w:rsid w:val="003834F3"/>
    <w:rsid w:val="003864FD"/>
    <w:rsid w:val="0039446A"/>
    <w:rsid w:val="003A2112"/>
    <w:rsid w:val="003F51E4"/>
    <w:rsid w:val="00413AE8"/>
    <w:rsid w:val="00415185"/>
    <w:rsid w:val="0041669C"/>
    <w:rsid w:val="00421E76"/>
    <w:rsid w:val="0044128A"/>
    <w:rsid w:val="0044295A"/>
    <w:rsid w:val="00465527"/>
    <w:rsid w:val="004A6CD5"/>
    <w:rsid w:val="004C0281"/>
    <w:rsid w:val="004D3313"/>
    <w:rsid w:val="004D354D"/>
    <w:rsid w:val="004D7C52"/>
    <w:rsid w:val="004E7C6F"/>
    <w:rsid w:val="00531B92"/>
    <w:rsid w:val="00552621"/>
    <w:rsid w:val="0056634B"/>
    <w:rsid w:val="00572DDA"/>
    <w:rsid w:val="005925C1"/>
    <w:rsid w:val="005C3D5D"/>
    <w:rsid w:val="005D27A6"/>
    <w:rsid w:val="005F24A2"/>
    <w:rsid w:val="006412EC"/>
    <w:rsid w:val="006600C8"/>
    <w:rsid w:val="00684458"/>
    <w:rsid w:val="006F2CF5"/>
    <w:rsid w:val="0070704B"/>
    <w:rsid w:val="0076752A"/>
    <w:rsid w:val="007A3954"/>
    <w:rsid w:val="007D6458"/>
    <w:rsid w:val="00806B14"/>
    <w:rsid w:val="00861B64"/>
    <w:rsid w:val="008620C1"/>
    <w:rsid w:val="008831BA"/>
    <w:rsid w:val="008A1682"/>
    <w:rsid w:val="008B4383"/>
    <w:rsid w:val="008F6236"/>
    <w:rsid w:val="009014C8"/>
    <w:rsid w:val="009030FB"/>
    <w:rsid w:val="00967070"/>
    <w:rsid w:val="00972098"/>
    <w:rsid w:val="00985B48"/>
    <w:rsid w:val="009C0719"/>
    <w:rsid w:val="009D1058"/>
    <w:rsid w:val="009F3BD2"/>
    <w:rsid w:val="00A073AA"/>
    <w:rsid w:val="00A64DBC"/>
    <w:rsid w:val="00A66D57"/>
    <w:rsid w:val="00A705AC"/>
    <w:rsid w:val="00A76C18"/>
    <w:rsid w:val="00A86022"/>
    <w:rsid w:val="00AA63A6"/>
    <w:rsid w:val="00AB0B4D"/>
    <w:rsid w:val="00AC1DAB"/>
    <w:rsid w:val="00AC6E71"/>
    <w:rsid w:val="00AD31BC"/>
    <w:rsid w:val="00B53AFA"/>
    <w:rsid w:val="00B916E4"/>
    <w:rsid w:val="00B97685"/>
    <w:rsid w:val="00BB522D"/>
    <w:rsid w:val="00BD2338"/>
    <w:rsid w:val="00BF5DF7"/>
    <w:rsid w:val="00C70BEF"/>
    <w:rsid w:val="00CA1D16"/>
    <w:rsid w:val="00CB1ED1"/>
    <w:rsid w:val="00CD50C7"/>
    <w:rsid w:val="00D26C2B"/>
    <w:rsid w:val="00D4050C"/>
    <w:rsid w:val="00D47496"/>
    <w:rsid w:val="00D77D57"/>
    <w:rsid w:val="00DD1931"/>
    <w:rsid w:val="00E30EBD"/>
    <w:rsid w:val="00E6039A"/>
    <w:rsid w:val="00E61A02"/>
    <w:rsid w:val="00E64505"/>
    <w:rsid w:val="00E64B33"/>
    <w:rsid w:val="00E8406E"/>
    <w:rsid w:val="00EA0B5C"/>
    <w:rsid w:val="00EF03AC"/>
    <w:rsid w:val="00EF78A2"/>
    <w:rsid w:val="00F12568"/>
    <w:rsid w:val="00F16FD4"/>
    <w:rsid w:val="00F2070D"/>
    <w:rsid w:val="00F22719"/>
    <w:rsid w:val="00F26C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C4013"/>
  <w15:chartTrackingRefBased/>
  <w15:docId w15:val="{C78B5B5F-0A2D-44B6-A70F-FEDC1B0A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630"/>
    <w:pPr>
      <w:spacing w:after="0" w:line="240" w:lineRule="auto"/>
    </w:pPr>
    <w:rPr>
      <w:rFonts w:ascii="Calibri" w:hAnsi="Calibri" w:cs="Calibri"/>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630"/>
    <w:rPr>
      <w:rFonts w:ascii="Segoe UI" w:hAnsi="Segoe UI" w:cs="Segoe UI"/>
      <w:sz w:val="18"/>
      <w:szCs w:val="18"/>
      <w:lang w:val="en-US" w:eastAsia="en-US"/>
    </w:rPr>
  </w:style>
  <w:style w:type="character" w:customStyle="1" w:styleId="SprechblasentextZchn">
    <w:name w:val="Sprechblasentext Zchn"/>
    <w:basedOn w:val="Absatz-Standardschriftart"/>
    <w:link w:val="Sprechblasentext"/>
    <w:uiPriority w:val="99"/>
    <w:semiHidden/>
    <w:rsid w:val="002D7630"/>
    <w:rPr>
      <w:rFonts w:ascii="Segoe UI" w:hAnsi="Segoe UI" w:cs="Segoe UI"/>
      <w:sz w:val="18"/>
      <w:szCs w:val="18"/>
    </w:rPr>
  </w:style>
  <w:style w:type="paragraph" w:styleId="Kopfzeile">
    <w:name w:val="header"/>
    <w:basedOn w:val="Standard"/>
    <w:link w:val="KopfzeileZchn"/>
    <w:uiPriority w:val="99"/>
    <w:unhideWhenUsed/>
    <w:rsid w:val="002D7630"/>
    <w:pPr>
      <w:tabs>
        <w:tab w:val="center" w:pos="4536"/>
        <w:tab w:val="right" w:pos="9072"/>
      </w:tabs>
    </w:pPr>
    <w:rPr>
      <w:rFonts w:eastAsia="Meiryo UI" w:cs="Arial"/>
      <w:sz w:val="21"/>
      <w:szCs w:val="21"/>
      <w:lang w:eastAsia="ja-JP"/>
    </w:rPr>
  </w:style>
  <w:style w:type="character" w:customStyle="1" w:styleId="KopfzeileZchn">
    <w:name w:val="Kopfzeile Zchn"/>
    <w:basedOn w:val="Absatz-Standardschriftart"/>
    <w:link w:val="Kopfzeile"/>
    <w:uiPriority w:val="99"/>
    <w:rsid w:val="002D7630"/>
    <w:rPr>
      <w:rFonts w:ascii="Calibri" w:eastAsia="Meiryo UI" w:hAnsi="Calibri" w:cs="Arial"/>
      <w:sz w:val="21"/>
      <w:szCs w:val="21"/>
      <w:lang w:val="de-DE" w:eastAsia="ja-JP"/>
    </w:rPr>
  </w:style>
  <w:style w:type="character" w:styleId="Hyperlink">
    <w:name w:val="Hyperlink"/>
    <w:basedOn w:val="Absatz-Standardschriftart"/>
    <w:uiPriority w:val="99"/>
    <w:unhideWhenUsed/>
    <w:rsid w:val="002D7630"/>
    <w:rPr>
      <w:color w:val="0563C1"/>
      <w:u w:val="single"/>
    </w:rPr>
  </w:style>
  <w:style w:type="paragraph" w:styleId="Fuzeile">
    <w:name w:val="footer"/>
    <w:basedOn w:val="Standard"/>
    <w:link w:val="FuzeileZchn"/>
    <w:uiPriority w:val="99"/>
    <w:unhideWhenUsed/>
    <w:rsid w:val="002D7630"/>
    <w:pPr>
      <w:tabs>
        <w:tab w:val="center" w:pos="4536"/>
        <w:tab w:val="right" w:pos="9072"/>
      </w:tabs>
    </w:pPr>
    <w:rPr>
      <w:rFonts w:eastAsia="Meiryo UI" w:cs="Arial"/>
      <w:sz w:val="21"/>
      <w:szCs w:val="21"/>
      <w:lang w:eastAsia="ja-JP"/>
    </w:rPr>
  </w:style>
  <w:style w:type="character" w:customStyle="1" w:styleId="FuzeileZchn">
    <w:name w:val="Fußzeile Zchn"/>
    <w:basedOn w:val="Absatz-Standardschriftart"/>
    <w:link w:val="Fuzeile"/>
    <w:uiPriority w:val="99"/>
    <w:rsid w:val="002D7630"/>
    <w:rPr>
      <w:rFonts w:ascii="Calibri" w:eastAsia="Meiryo UI" w:hAnsi="Calibri" w:cs="Arial"/>
      <w:sz w:val="21"/>
      <w:szCs w:val="21"/>
      <w:lang w:val="de-DE" w:eastAsia="ja-JP"/>
    </w:rPr>
  </w:style>
  <w:style w:type="paragraph" w:customStyle="1" w:styleId="MinutesFooter">
    <w:name w:val="Minutes_Footer"/>
    <w:basedOn w:val="Standard"/>
    <w:qFormat/>
    <w:rsid w:val="002D7630"/>
    <w:pPr>
      <w:spacing w:after="200" w:line="276" w:lineRule="auto"/>
      <w:ind w:right="-569"/>
      <w:jc w:val="right"/>
    </w:pPr>
    <w:rPr>
      <w:rFonts w:ascii="Arial" w:eastAsia="Meiryo UI" w:hAnsi="Arial" w:cs="Arial"/>
      <w:sz w:val="16"/>
      <w:szCs w:val="21"/>
      <w:lang w:eastAsia="ja-JP"/>
    </w:rPr>
  </w:style>
  <w:style w:type="character" w:styleId="NichtaufgelsteErwhnung">
    <w:name w:val="Unresolved Mention"/>
    <w:basedOn w:val="Absatz-Standardschriftart"/>
    <w:uiPriority w:val="99"/>
    <w:semiHidden/>
    <w:unhideWhenUsed/>
    <w:rsid w:val="00A7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wiesner@takeda.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ublichealth.at/portfolio-items/takeda-top-employ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employer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akeda.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ichael.leitner@publichealt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77879154A2448B89FBD9B26FFC411" ma:contentTypeVersion="13" ma:contentTypeDescription="Create a new document." ma:contentTypeScope="" ma:versionID="886f8d7ac164366620b988402808b013">
  <xsd:schema xmlns:xsd="http://www.w3.org/2001/XMLSchema" xmlns:xs="http://www.w3.org/2001/XMLSchema" xmlns:p="http://schemas.microsoft.com/office/2006/metadata/properties" xmlns:ns3="bec6f013-1e35-4431-ac50-a94954e617ec" xmlns:ns4="0e164faa-a4b5-4f8a-9660-c265f7ff2403" targetNamespace="http://schemas.microsoft.com/office/2006/metadata/properties" ma:root="true" ma:fieldsID="859e7a0c76548c67fe8a5c32e482dc57" ns3:_="" ns4:_="">
    <xsd:import namespace="bec6f013-1e35-4431-ac50-a94954e617ec"/>
    <xsd:import namespace="0e164faa-a4b5-4f8a-9660-c265f7ff24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f013-1e35-4431-ac50-a94954e61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64faa-a4b5-4f8a-9660-c265f7ff24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E8F97-FB3A-47CB-81C4-02BBF9A8B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A7AC9-6568-4CDA-A5E2-5D83B8191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f013-1e35-4431-ac50-a94954e617ec"/>
    <ds:schemaRef ds:uri="0e164faa-a4b5-4f8a-9660-c265f7ff2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87140-DC73-49D3-9F02-D2859BF17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Kindler, Astrid</dc:creator>
  <cp:keywords/>
  <dc:description/>
  <cp:lastModifiedBy>Michael Leitner</cp:lastModifiedBy>
  <cp:revision>4</cp:revision>
  <cp:lastPrinted>2020-01-31T12:15:00Z</cp:lastPrinted>
  <dcterms:created xsi:type="dcterms:W3CDTF">2020-01-31T12:16:00Z</dcterms:created>
  <dcterms:modified xsi:type="dcterms:W3CDTF">2020-02-07T14:46:00Z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0x0101002CF77879154A2448B89FBD9B26FFC411</vt:lpwstr>
  </property>
</Properties>
</file>