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A9FE" w14:textId="201302AB" w:rsidR="001910E3" w:rsidRPr="005819C6" w:rsidRDefault="001910E3" w:rsidP="00E0566A">
      <w:pPr>
        <w:spacing w:line="360" w:lineRule="auto"/>
        <w:rPr>
          <w:b/>
        </w:rPr>
      </w:pPr>
      <w:r>
        <w:rPr>
          <w:b/>
        </w:rPr>
        <w:t>Wer gut hören will, braucht zwei Ohren</w:t>
      </w:r>
    </w:p>
    <w:p w14:paraId="1ACEF266" w14:textId="77777777" w:rsidR="005819C6" w:rsidRDefault="005819C6" w:rsidP="00E0566A">
      <w:pPr>
        <w:spacing w:line="360" w:lineRule="auto"/>
      </w:pPr>
    </w:p>
    <w:p w14:paraId="51B685D9" w14:textId="05F9C442" w:rsidR="007C08AB" w:rsidRDefault="00D045D9" w:rsidP="00E0566A">
      <w:pPr>
        <w:spacing w:line="360" w:lineRule="auto"/>
        <w:rPr>
          <w:i/>
        </w:rPr>
      </w:pPr>
      <w:r>
        <w:rPr>
          <w:i/>
        </w:rPr>
        <w:t xml:space="preserve">Wien, </w:t>
      </w:r>
      <w:r w:rsidR="007310B5">
        <w:rPr>
          <w:i/>
        </w:rPr>
        <w:t>19</w:t>
      </w:r>
      <w:r>
        <w:rPr>
          <w:i/>
        </w:rPr>
        <w:t xml:space="preserve">. </w:t>
      </w:r>
      <w:r w:rsidR="007310B5">
        <w:rPr>
          <w:i/>
        </w:rPr>
        <w:t>Jun</w:t>
      </w:r>
      <w:r>
        <w:rPr>
          <w:i/>
        </w:rPr>
        <w:t xml:space="preserve">i 2020 – </w:t>
      </w:r>
      <w:r w:rsidR="001B12A8" w:rsidRPr="00055066">
        <w:rPr>
          <w:i/>
        </w:rPr>
        <w:t>Zwei</w:t>
      </w:r>
      <w:r>
        <w:rPr>
          <w:i/>
        </w:rPr>
        <w:t xml:space="preserve"> </w:t>
      </w:r>
      <w:r w:rsidR="001B12A8" w:rsidRPr="00055066">
        <w:rPr>
          <w:i/>
        </w:rPr>
        <w:t>Ohren sind wesentlich, um sich im Leben</w:t>
      </w:r>
      <w:r w:rsidR="003F7375">
        <w:rPr>
          <w:i/>
        </w:rPr>
        <w:t xml:space="preserve"> verlässlich</w:t>
      </w:r>
      <w:r w:rsidR="001B12A8" w:rsidRPr="00055066">
        <w:rPr>
          <w:i/>
        </w:rPr>
        <w:t xml:space="preserve"> zu orientieren.</w:t>
      </w:r>
      <w:r w:rsidR="00D64A1C" w:rsidRPr="00055066">
        <w:rPr>
          <w:i/>
        </w:rPr>
        <w:t xml:space="preserve"> Wenn nur eines ausfällt, </w:t>
      </w:r>
      <w:r w:rsidR="00E85349">
        <w:rPr>
          <w:i/>
        </w:rPr>
        <w:t xml:space="preserve">ist das </w:t>
      </w:r>
      <w:r w:rsidR="00D56246" w:rsidRPr="00055066">
        <w:rPr>
          <w:i/>
        </w:rPr>
        <w:t>Verstehen von Gesprächen</w:t>
      </w:r>
      <w:r w:rsidR="00D64A1C" w:rsidRPr="00055066">
        <w:rPr>
          <w:i/>
        </w:rPr>
        <w:t xml:space="preserve"> in lauter Umgebung </w:t>
      </w:r>
      <w:r w:rsidR="00D56246" w:rsidRPr="00055066">
        <w:rPr>
          <w:i/>
        </w:rPr>
        <w:t>so gut wie unmöglich</w:t>
      </w:r>
      <w:r w:rsidR="00BE519F" w:rsidRPr="00055066">
        <w:rPr>
          <w:i/>
        </w:rPr>
        <w:t xml:space="preserve">. </w:t>
      </w:r>
      <w:r w:rsidR="00B439FB">
        <w:rPr>
          <w:i/>
        </w:rPr>
        <w:t>A</w:t>
      </w:r>
      <w:r w:rsidR="00BE519F" w:rsidRPr="00055066">
        <w:rPr>
          <w:i/>
        </w:rPr>
        <w:t xml:space="preserve">uch </w:t>
      </w:r>
      <w:r w:rsidR="00040999">
        <w:rPr>
          <w:i/>
        </w:rPr>
        <w:t>das Richtungshören funktioniert mit einem Ohr nicht</w:t>
      </w:r>
      <w:r w:rsidR="00530245">
        <w:rPr>
          <w:i/>
        </w:rPr>
        <w:t xml:space="preserve">. Bei Senioren steigt durch einseitigen Hörverlust </w:t>
      </w:r>
      <w:r w:rsidR="00D85E12">
        <w:rPr>
          <w:i/>
        </w:rPr>
        <w:t xml:space="preserve">zudem </w:t>
      </w:r>
      <w:r w:rsidR="00530245">
        <w:rPr>
          <w:i/>
        </w:rPr>
        <w:t>das Sturzrisiko. Da</w:t>
      </w:r>
      <w:r w:rsidR="00872595">
        <w:rPr>
          <w:i/>
        </w:rPr>
        <w:t>her</w:t>
      </w:r>
      <w:r w:rsidR="00530245">
        <w:rPr>
          <w:i/>
        </w:rPr>
        <w:t xml:space="preserve"> macht der </w:t>
      </w:r>
      <w:r w:rsidR="005E40F8">
        <w:rPr>
          <w:i/>
        </w:rPr>
        <w:t xml:space="preserve">Innsbrucker Hör-Implantate-Hersteller MED-EL </w:t>
      </w:r>
      <w:r w:rsidR="00D33003">
        <w:rPr>
          <w:i/>
        </w:rPr>
        <w:t xml:space="preserve">auf diese oft unterschätzte Form des Hörverlusts aufmerksam und </w:t>
      </w:r>
      <w:r w:rsidR="00396C03">
        <w:rPr>
          <w:i/>
        </w:rPr>
        <w:t xml:space="preserve">weist darauf hin, dass es wichtig ist, </w:t>
      </w:r>
      <w:r w:rsidR="00E570F9">
        <w:rPr>
          <w:i/>
        </w:rPr>
        <w:t xml:space="preserve">bei </w:t>
      </w:r>
      <w:r w:rsidR="00AF66DA">
        <w:rPr>
          <w:i/>
        </w:rPr>
        <w:t>jeder Art von Schwerhörigkeit</w:t>
      </w:r>
      <w:r w:rsidR="00E570F9">
        <w:rPr>
          <w:i/>
        </w:rPr>
        <w:t xml:space="preserve"> </w:t>
      </w:r>
      <w:r w:rsidR="007F4DF8">
        <w:rPr>
          <w:i/>
        </w:rPr>
        <w:t xml:space="preserve">auf beide Ohren </w:t>
      </w:r>
      <w:r w:rsidR="006B782C">
        <w:rPr>
          <w:i/>
        </w:rPr>
        <w:t>zu achten</w:t>
      </w:r>
      <w:r w:rsidR="00F44C09" w:rsidRPr="00055066">
        <w:rPr>
          <w:i/>
        </w:rPr>
        <w:t xml:space="preserve">. </w:t>
      </w:r>
      <w:r w:rsidR="00480708">
        <w:rPr>
          <w:i/>
        </w:rPr>
        <w:t xml:space="preserve">Wenn Hörgeräte nicht mehr helfen, </w:t>
      </w:r>
      <w:r w:rsidR="00711CED">
        <w:rPr>
          <w:i/>
        </w:rPr>
        <w:t>erleichtern</w:t>
      </w:r>
      <w:r w:rsidR="00480708">
        <w:rPr>
          <w:i/>
        </w:rPr>
        <w:t xml:space="preserve"> m</w:t>
      </w:r>
      <w:r w:rsidR="00933B37" w:rsidRPr="00055066">
        <w:rPr>
          <w:i/>
        </w:rPr>
        <w:t xml:space="preserve">oderne Hör-Implantate </w:t>
      </w:r>
      <w:r w:rsidR="00711CED">
        <w:rPr>
          <w:i/>
        </w:rPr>
        <w:t>das Leben enorm</w:t>
      </w:r>
      <w:r w:rsidR="00EA05A7">
        <w:rPr>
          <w:i/>
        </w:rPr>
        <w:t>.</w:t>
      </w:r>
    </w:p>
    <w:p w14:paraId="381D1233" w14:textId="46DDB862" w:rsidR="00E03A9C" w:rsidRDefault="00E03A9C" w:rsidP="00E0566A">
      <w:pPr>
        <w:spacing w:line="360" w:lineRule="auto"/>
      </w:pPr>
    </w:p>
    <w:p w14:paraId="42F76D6E" w14:textId="05821F25" w:rsidR="00235B3F" w:rsidRPr="00235B3F" w:rsidRDefault="002F4CC5" w:rsidP="00E0566A">
      <w:pPr>
        <w:spacing w:line="360" w:lineRule="auto"/>
        <w:rPr>
          <w:b/>
        </w:rPr>
      </w:pPr>
      <w:r>
        <w:rPr>
          <w:b/>
        </w:rPr>
        <w:t xml:space="preserve">Einseitiger </w:t>
      </w:r>
      <w:r w:rsidR="007415FA">
        <w:rPr>
          <w:b/>
        </w:rPr>
        <w:t xml:space="preserve">Hörverlust erschwert </w:t>
      </w:r>
      <w:r w:rsidR="00235B3F" w:rsidRPr="00235B3F">
        <w:rPr>
          <w:b/>
        </w:rPr>
        <w:t>Richtungshören</w:t>
      </w:r>
      <w:r w:rsidR="007415FA">
        <w:rPr>
          <w:b/>
        </w:rPr>
        <w:t xml:space="preserve"> und</w:t>
      </w:r>
      <w:r w:rsidR="00FE325C">
        <w:rPr>
          <w:b/>
        </w:rPr>
        <w:t xml:space="preserve"> </w:t>
      </w:r>
      <w:r w:rsidR="00595227">
        <w:rPr>
          <w:b/>
        </w:rPr>
        <w:t>Gespräche in lauter Umgebung</w:t>
      </w:r>
      <w:r w:rsidR="00FE325C">
        <w:rPr>
          <w:b/>
        </w:rPr>
        <w:t xml:space="preserve"> </w:t>
      </w:r>
    </w:p>
    <w:p w14:paraId="1C025ABB" w14:textId="24C5609B" w:rsidR="00BC5862" w:rsidRDefault="00B677F0" w:rsidP="00E0566A">
      <w:pPr>
        <w:spacing w:line="360" w:lineRule="auto"/>
      </w:pPr>
      <w:r>
        <w:t xml:space="preserve">Fachleute </w:t>
      </w:r>
      <w:r w:rsidR="0009059B">
        <w:t>sprechen vo</w:t>
      </w:r>
      <w:r w:rsidR="00BB6F8A">
        <w:t>m</w:t>
      </w:r>
      <w:r w:rsidR="0009059B">
        <w:t xml:space="preserve"> </w:t>
      </w:r>
      <w:r>
        <w:t>„binaurale</w:t>
      </w:r>
      <w:r w:rsidR="00BB6F8A">
        <w:t>n</w:t>
      </w:r>
      <w:r w:rsidR="0009059B">
        <w:t xml:space="preserve"> </w:t>
      </w:r>
      <w:r>
        <w:t>Hören</w:t>
      </w:r>
      <w:r w:rsidR="0009059B">
        <w:t xml:space="preserve">“, wenn sie </w:t>
      </w:r>
      <w:r w:rsidR="00B237F4">
        <w:t xml:space="preserve">das Hören mit </w:t>
      </w:r>
      <w:r w:rsidR="00FF5DF7">
        <w:t xml:space="preserve">zwei Ohren </w:t>
      </w:r>
      <w:r w:rsidR="00B237F4">
        <w:t>meinen</w:t>
      </w:r>
      <w:r w:rsidR="00FF5DF7">
        <w:t>.</w:t>
      </w:r>
      <w:r w:rsidR="00F3475C">
        <w:t xml:space="preserve"> </w:t>
      </w:r>
      <w:r w:rsidR="000E6BB5">
        <w:t xml:space="preserve">Wer </w:t>
      </w:r>
      <w:r w:rsidR="00384F7D">
        <w:t xml:space="preserve">Töne </w:t>
      </w:r>
      <w:r w:rsidR="000E6BB5">
        <w:t>auf diese Weise</w:t>
      </w:r>
      <w:r w:rsidR="00384F7D">
        <w:t xml:space="preserve"> wahrnimmt</w:t>
      </w:r>
      <w:r w:rsidR="008E14AC">
        <w:t xml:space="preserve">, kann </w:t>
      </w:r>
      <w:r w:rsidR="00A60F1B">
        <w:t xml:space="preserve">u.a. </w:t>
      </w:r>
      <w:r w:rsidR="00AB39C8">
        <w:t xml:space="preserve">die Richtung </w:t>
      </w:r>
      <w:r w:rsidR="00725017">
        <w:t>erkennen</w:t>
      </w:r>
      <w:r w:rsidR="00AB39C8">
        <w:t>, aus der ein Geräusch kommt</w:t>
      </w:r>
      <w:r w:rsidR="007C1849">
        <w:t xml:space="preserve">. </w:t>
      </w:r>
      <w:r w:rsidR="00C11F05">
        <w:t xml:space="preserve">Menschen, die </w:t>
      </w:r>
      <w:r w:rsidR="00B03F46">
        <w:t xml:space="preserve">sich auf nur ein </w:t>
      </w:r>
      <w:r w:rsidR="007C1849">
        <w:t xml:space="preserve">Ohr </w:t>
      </w:r>
      <w:r w:rsidR="00B03F46">
        <w:t xml:space="preserve">verlassen </w:t>
      </w:r>
      <w:r w:rsidR="00C11F05">
        <w:t>müssen, haben</w:t>
      </w:r>
      <w:r w:rsidR="00C614DD">
        <w:t xml:space="preserve"> diese Fähigkeit </w:t>
      </w:r>
      <w:r w:rsidR="00920DB4">
        <w:t>nicht</w:t>
      </w:r>
      <w:r w:rsidR="00C614DD">
        <w:t xml:space="preserve">. </w:t>
      </w:r>
      <w:r w:rsidR="001E60CE">
        <w:t xml:space="preserve">Im </w:t>
      </w:r>
      <w:r w:rsidR="00C614DD">
        <w:t xml:space="preserve">besten </w:t>
      </w:r>
      <w:r w:rsidR="001E60CE">
        <w:t xml:space="preserve">Fall </w:t>
      </w:r>
      <w:r w:rsidR="0077432F">
        <w:t>macht</w:t>
      </w:r>
      <w:r w:rsidR="001E60CE">
        <w:t xml:space="preserve"> das </w:t>
      </w:r>
      <w:r w:rsidR="009D5ADA">
        <w:t>den</w:t>
      </w:r>
      <w:r w:rsidR="00F6570D">
        <w:t xml:space="preserve"> Familienalltag </w:t>
      </w:r>
      <w:r w:rsidR="00D8756A">
        <w:t>anstrengender</w:t>
      </w:r>
      <w:r w:rsidR="00F6570D">
        <w:t xml:space="preserve"> – </w:t>
      </w:r>
      <w:r w:rsidR="001E60CE">
        <w:t xml:space="preserve">im schlimmsten </w:t>
      </w:r>
      <w:r w:rsidR="0064707C">
        <w:t xml:space="preserve">Fall </w:t>
      </w:r>
      <w:r w:rsidR="00F6570D">
        <w:t xml:space="preserve">kann </w:t>
      </w:r>
      <w:r w:rsidR="00494EB5">
        <w:t xml:space="preserve">es </w:t>
      </w:r>
      <w:r w:rsidR="00F6570D">
        <w:t xml:space="preserve">im </w:t>
      </w:r>
      <w:r w:rsidR="00494EB5">
        <w:t>Straßenv</w:t>
      </w:r>
      <w:r w:rsidR="002A07E4">
        <w:t xml:space="preserve">erkehr </w:t>
      </w:r>
      <w:r w:rsidR="00494EB5">
        <w:t>zu Unfällen führen.</w:t>
      </w:r>
    </w:p>
    <w:p w14:paraId="6685AE59" w14:textId="77777777" w:rsidR="00BC5862" w:rsidRDefault="00BC5862" w:rsidP="00E0566A">
      <w:pPr>
        <w:spacing w:line="360" w:lineRule="auto"/>
      </w:pPr>
    </w:p>
    <w:p w14:paraId="5478D48B" w14:textId="1B554518" w:rsidR="00E16522" w:rsidRDefault="002A3050" w:rsidP="00E0566A">
      <w:pPr>
        <w:spacing w:line="360" w:lineRule="auto"/>
      </w:pPr>
      <w:r>
        <w:t xml:space="preserve">Das Hören mit zwei Ohren </w:t>
      </w:r>
      <w:r w:rsidR="005D2C8B">
        <w:t xml:space="preserve">ermöglicht auch </w:t>
      </w:r>
      <w:r w:rsidR="003D21DB">
        <w:t xml:space="preserve">das Verstehen von </w:t>
      </w:r>
      <w:r w:rsidR="00594EA5">
        <w:t>Gespräche</w:t>
      </w:r>
      <w:r w:rsidR="003D21DB">
        <w:t xml:space="preserve">n </w:t>
      </w:r>
      <w:r w:rsidR="00594EA5">
        <w:t xml:space="preserve">in lauter Umgebung. </w:t>
      </w:r>
      <w:r w:rsidR="00FC5CF8">
        <w:t>Menschen mit</w:t>
      </w:r>
      <w:r w:rsidR="0099361E">
        <w:t xml:space="preserve"> </w:t>
      </w:r>
      <w:r w:rsidR="00FC5CF8">
        <w:t xml:space="preserve">einseitigem Hörverlust </w:t>
      </w:r>
      <w:r w:rsidR="00AE0B1A">
        <w:t xml:space="preserve">können sich </w:t>
      </w:r>
      <w:r w:rsidR="00D845A3">
        <w:t xml:space="preserve">in einer großen Runde oder bei Festen nicht mehr mit anderen unterhalten, </w:t>
      </w:r>
      <w:r w:rsidR="005B5787">
        <w:t xml:space="preserve">meiden </w:t>
      </w:r>
      <w:r w:rsidR="00D845A3">
        <w:t xml:space="preserve">diese daher </w:t>
      </w:r>
      <w:r w:rsidR="005B5787">
        <w:t xml:space="preserve">und </w:t>
      </w:r>
      <w:r w:rsidR="00D845A3">
        <w:t xml:space="preserve">büßen </w:t>
      </w:r>
      <w:r w:rsidR="00696856">
        <w:t>auf diese Weise</w:t>
      </w:r>
      <w:r w:rsidR="005B5787">
        <w:t xml:space="preserve"> </w:t>
      </w:r>
      <w:r w:rsidR="008458DF">
        <w:t xml:space="preserve">viel von ihrer ursprünglichen Lebensfreude und -qualität ein. </w:t>
      </w:r>
      <w:r w:rsidR="00483589">
        <w:t xml:space="preserve">Mit zwei Ohren sind die Höreindrücke </w:t>
      </w:r>
      <w:r w:rsidR="00144291">
        <w:t xml:space="preserve">darüber hinaus </w:t>
      </w:r>
      <w:r w:rsidR="00483589">
        <w:t xml:space="preserve">lauter, was bei </w:t>
      </w:r>
      <w:r w:rsidR="00F942E9">
        <w:t>feinen</w:t>
      </w:r>
      <w:r w:rsidR="00483589">
        <w:t xml:space="preserve"> </w:t>
      </w:r>
      <w:r w:rsidR="00B75B9E">
        <w:t>Tönen</w:t>
      </w:r>
      <w:r w:rsidR="00483589">
        <w:t xml:space="preserve"> natürlich von Vorteil ist.</w:t>
      </w:r>
      <w:r w:rsidR="00806C8A">
        <w:t xml:space="preserve"> </w:t>
      </w:r>
    </w:p>
    <w:p w14:paraId="540FE502" w14:textId="08069514" w:rsidR="00FE325C" w:rsidRDefault="00FE325C" w:rsidP="00E0566A">
      <w:pPr>
        <w:spacing w:line="360" w:lineRule="auto"/>
      </w:pPr>
    </w:p>
    <w:p w14:paraId="7F91CBF2" w14:textId="739E8BD5" w:rsidR="007415FA" w:rsidRPr="003405D6" w:rsidRDefault="003405D6" w:rsidP="00E0566A">
      <w:pPr>
        <w:spacing w:line="360" w:lineRule="auto"/>
        <w:rPr>
          <w:b/>
        </w:rPr>
      </w:pPr>
      <w:r w:rsidRPr="003405D6">
        <w:rPr>
          <w:b/>
        </w:rPr>
        <w:t>Schlechtes Musikverständnis und Müdigkeit durch einseitigen Hörverlust</w:t>
      </w:r>
    </w:p>
    <w:p w14:paraId="62E9E07E" w14:textId="44CFD008" w:rsidR="00FE325C" w:rsidRDefault="00FE325C" w:rsidP="00FE325C">
      <w:pPr>
        <w:spacing w:line="360" w:lineRule="auto"/>
      </w:pPr>
      <w:r>
        <w:t xml:space="preserve">Besonders bei Musik kommt das Hören mit zwei Ohren zum Tragen: </w:t>
      </w:r>
      <w:r w:rsidR="0014670B">
        <w:t xml:space="preserve">Nur die Kombination aus rechtem und linkem </w:t>
      </w:r>
      <w:r>
        <w:t xml:space="preserve">Ohr kann die vielen Facetten des Klangs </w:t>
      </w:r>
      <w:r w:rsidR="0064779E">
        <w:t>authentisch</w:t>
      </w:r>
      <w:r>
        <w:t xml:space="preserve"> wiedergeben</w:t>
      </w:r>
      <w:r w:rsidR="00FB7CAB">
        <w:t>. Wer</w:t>
      </w:r>
      <w:r>
        <w:t xml:space="preserve"> mit nur einem Ohr hört, dem erscheint die Musik stumpf und eintönig. </w:t>
      </w:r>
    </w:p>
    <w:p w14:paraId="29F99A00" w14:textId="4E56DDCB" w:rsidR="00E16522" w:rsidRPr="00462439" w:rsidRDefault="00E16522" w:rsidP="00E0566A">
      <w:pPr>
        <w:spacing w:line="360" w:lineRule="auto"/>
        <w:rPr>
          <w:b/>
        </w:rPr>
      </w:pPr>
    </w:p>
    <w:p w14:paraId="6E6F3A8D" w14:textId="019198A3" w:rsidR="00E03A9C" w:rsidRDefault="00D932F1" w:rsidP="00E0566A">
      <w:pPr>
        <w:spacing w:line="360" w:lineRule="auto"/>
      </w:pPr>
      <w:r>
        <w:t xml:space="preserve">Menschen mit zwei funktionierenden Ohren müssen </w:t>
      </w:r>
      <w:r w:rsidR="00806C8A">
        <w:t>sich beim Hören nicht anstrengen</w:t>
      </w:r>
      <w:r w:rsidR="009A248A">
        <w:t xml:space="preserve">; </w:t>
      </w:r>
      <w:r w:rsidR="00A246AB">
        <w:t xml:space="preserve">selbst das Filtern von Wichtigem und Unwichtigem in lauter Umgebung </w:t>
      </w:r>
      <w:r w:rsidR="00C178DA">
        <w:t>lässt sich</w:t>
      </w:r>
      <w:r w:rsidR="00996057">
        <w:t xml:space="preserve"> mit </w:t>
      </w:r>
      <w:r w:rsidR="00FC6530">
        <w:t>relativ geringem</w:t>
      </w:r>
      <w:r w:rsidR="00837DB5">
        <w:t xml:space="preserve"> Energieaufwand </w:t>
      </w:r>
      <w:r w:rsidR="00996057">
        <w:t>bewerkstellig</w:t>
      </w:r>
      <w:r w:rsidR="00C178DA">
        <w:t>en</w:t>
      </w:r>
      <w:r w:rsidR="004637EE">
        <w:t xml:space="preserve">. </w:t>
      </w:r>
      <w:r w:rsidR="000F7332">
        <w:t xml:space="preserve">Wer dagegen auf </w:t>
      </w:r>
      <w:r w:rsidR="00F1202B">
        <w:t xml:space="preserve">nur </w:t>
      </w:r>
      <w:r w:rsidR="000F7332">
        <w:t>ein Ohr angewiesen ist, muss sich beim Verstehen mehr konzentrieren</w:t>
      </w:r>
      <w:r w:rsidR="00E83637">
        <w:t xml:space="preserve">, was auf Dauer sehr müde macht. </w:t>
      </w:r>
    </w:p>
    <w:p w14:paraId="1A3F1A37" w14:textId="01DD670F" w:rsidR="00E01C55" w:rsidRDefault="00E01C55" w:rsidP="00E0566A">
      <w:pPr>
        <w:spacing w:line="360" w:lineRule="auto"/>
      </w:pPr>
    </w:p>
    <w:p w14:paraId="25C74AF8" w14:textId="1A56831A" w:rsidR="00E01C55" w:rsidRPr="00E01C55" w:rsidRDefault="00E01C55" w:rsidP="00E0566A">
      <w:pPr>
        <w:spacing w:line="360" w:lineRule="auto"/>
        <w:rPr>
          <w:b/>
        </w:rPr>
      </w:pPr>
      <w:r w:rsidRPr="00E01C55">
        <w:rPr>
          <w:b/>
        </w:rPr>
        <w:lastRenderedPageBreak/>
        <w:t>Einseitiger Hörverlust erhöht das Sturzrisiko</w:t>
      </w:r>
    </w:p>
    <w:p w14:paraId="03F03386" w14:textId="6A0112C8" w:rsidR="00E01C55" w:rsidRDefault="00214C5B" w:rsidP="00BF40FE">
      <w:pPr>
        <w:spacing w:line="360" w:lineRule="auto"/>
      </w:pPr>
      <w:r>
        <w:t xml:space="preserve">Eine Reihe von Studien hat sich mit dem Thema Sturzrisiko und Hörverlust beschäftigt. Zuletzt kamen Forscher </w:t>
      </w:r>
      <w:r w:rsidR="001159D6">
        <w:t xml:space="preserve">der Korea-Universität in Seoul zu dem Schluss, dass </w:t>
      </w:r>
      <w:r w:rsidR="00BF40FE">
        <w:t>einseitiger</w:t>
      </w:r>
      <w:r w:rsidR="000442C9">
        <w:t xml:space="preserve"> </w:t>
      </w:r>
      <w:r w:rsidR="00BF40FE">
        <w:t xml:space="preserve">mittelschwerer Hörverlust das Risiko für Haltungsinstabilität um das 2,7-fache erhöht. Bei beidseitigem mittelschwerem Hörverlust </w:t>
      </w:r>
      <w:r w:rsidR="006B7A30">
        <w:t xml:space="preserve">lag es um das </w:t>
      </w:r>
      <w:r w:rsidR="00BF40FE">
        <w:t>2,3-</w:t>
      </w:r>
      <w:r w:rsidR="006B7A30">
        <w:t>F</w:t>
      </w:r>
      <w:r w:rsidR="00BF40FE">
        <w:t>ach</w:t>
      </w:r>
      <w:r w:rsidR="006B7A30">
        <w:t>e höher</w:t>
      </w:r>
      <w:r w:rsidR="00BF40FE">
        <w:t>.</w:t>
      </w:r>
      <w:r w:rsidR="00F2227D">
        <w:t xml:space="preserve"> Die Forscher untersuchten 3.800 </w:t>
      </w:r>
      <w:r w:rsidR="0059687F">
        <w:t>ü</w:t>
      </w:r>
      <w:r w:rsidR="00F2227D">
        <w:t>ber</w:t>
      </w:r>
      <w:r w:rsidR="0059687F">
        <w:t xml:space="preserve"> </w:t>
      </w:r>
      <w:r w:rsidR="00F2227D">
        <w:t>40-jährige Personen mit Hörverlust.</w:t>
      </w:r>
      <w:r w:rsidR="00DC51D6">
        <w:rPr>
          <w:rStyle w:val="Funotenzeichen"/>
        </w:rPr>
        <w:footnoteReference w:id="1"/>
      </w:r>
      <w:r w:rsidR="00BF40FE">
        <w:t xml:space="preserve"> </w:t>
      </w:r>
    </w:p>
    <w:p w14:paraId="46C9585A" w14:textId="5189B5AB" w:rsidR="003A6647" w:rsidRDefault="003A6647" w:rsidP="00E0566A">
      <w:pPr>
        <w:spacing w:line="360" w:lineRule="auto"/>
      </w:pPr>
    </w:p>
    <w:p w14:paraId="7A178E17" w14:textId="7A0D9617" w:rsidR="007E62DA" w:rsidRPr="007E62DA" w:rsidRDefault="007E62DA" w:rsidP="00E0566A">
      <w:pPr>
        <w:spacing w:line="360" w:lineRule="auto"/>
        <w:rPr>
          <w:b/>
        </w:rPr>
      </w:pPr>
      <w:r w:rsidRPr="007E62DA">
        <w:rPr>
          <w:b/>
        </w:rPr>
        <w:t>Hör-Implantate für jede Form des Hörverlusts</w:t>
      </w:r>
    </w:p>
    <w:p w14:paraId="36F99AEE" w14:textId="21AFFE2E" w:rsidR="00F00B63" w:rsidRDefault="00BC0981" w:rsidP="00F00B63">
      <w:pPr>
        <w:spacing w:line="360" w:lineRule="auto"/>
      </w:pPr>
      <w:r>
        <w:t>Egal ob es sich um einseitigen Hörverlust handelt</w:t>
      </w:r>
      <w:r w:rsidR="009D00BD">
        <w:t xml:space="preserve"> oder</w:t>
      </w:r>
      <w:r>
        <w:t xml:space="preserve"> ob beide Ohren </w:t>
      </w:r>
      <w:r w:rsidR="0000420A">
        <w:t>gleichermaßen schwer beeinträchtigt sind</w:t>
      </w:r>
      <w:r w:rsidR="0052250D">
        <w:t xml:space="preserve">: Heute gibt es für jede Form von Hörverlust </w:t>
      </w:r>
      <w:r w:rsidR="0018139D">
        <w:t xml:space="preserve">die ideale </w:t>
      </w:r>
      <w:r w:rsidR="009E6AC3">
        <w:t xml:space="preserve">Versorgung. </w:t>
      </w:r>
      <w:r w:rsidR="00B348BD">
        <w:t xml:space="preserve">Bei mildem Hörverlust ist ein Hörgerät </w:t>
      </w:r>
      <w:r w:rsidR="00622D62">
        <w:t xml:space="preserve">meist ausreichend. </w:t>
      </w:r>
      <w:r w:rsidR="00F11EF4">
        <w:t xml:space="preserve">Mittel- und hochgradige Schwerhörigkeit </w:t>
      </w:r>
      <w:r w:rsidR="005E5E7F">
        <w:t xml:space="preserve">verlangen nach einer </w:t>
      </w:r>
      <w:r w:rsidR="0013317B">
        <w:t>komplexeren Methode</w:t>
      </w:r>
      <w:r w:rsidR="00196E91">
        <w:t xml:space="preserve">: </w:t>
      </w:r>
      <w:r w:rsidR="000B0FD0">
        <w:t xml:space="preserve">Hör-Implantate werden operativ </w:t>
      </w:r>
      <w:r w:rsidR="007575CE">
        <w:t xml:space="preserve">hinter dem Ohr </w:t>
      </w:r>
      <w:r w:rsidR="000B13A5">
        <w:t xml:space="preserve">eingebracht und ersetzen bzw. umgehen </w:t>
      </w:r>
      <w:r w:rsidR="00245A4B">
        <w:t xml:space="preserve">funktionsuntüchtige Hörstrukturen. </w:t>
      </w:r>
      <w:r w:rsidR="00560042" w:rsidDel="00057D53">
        <w:t xml:space="preserve">Am häufigsten kommt das sogenannte Cochlea-Implantat </w:t>
      </w:r>
      <w:r w:rsidR="00091BBF" w:rsidDel="00057D53">
        <w:t xml:space="preserve">(CI) </w:t>
      </w:r>
      <w:r w:rsidR="00560042" w:rsidDel="00057D53">
        <w:t>zum Einsatz</w:t>
      </w:r>
      <w:r w:rsidR="00E31514" w:rsidDel="00057D53">
        <w:t xml:space="preserve"> </w:t>
      </w:r>
      <w:r w:rsidR="00281176" w:rsidDel="00057D53">
        <w:t>(Cochlea = Hörschnecke)</w:t>
      </w:r>
      <w:r w:rsidR="00E12CFE" w:rsidDel="00057D53">
        <w:t xml:space="preserve">, dessen Elektrode </w:t>
      </w:r>
      <w:r w:rsidR="00804345" w:rsidDel="00057D53">
        <w:t>i</w:t>
      </w:r>
      <w:r w:rsidR="00DA7FE2" w:rsidDel="00057D53">
        <w:t>n der Cochlea i</w:t>
      </w:r>
      <w:r w:rsidR="00804345" w:rsidDel="00057D53">
        <w:t xml:space="preserve">m Innenohr </w:t>
      </w:r>
      <w:r w:rsidR="00C0116A" w:rsidDel="00057D53">
        <w:t xml:space="preserve">für </w:t>
      </w:r>
      <w:r w:rsidR="00D115EC" w:rsidDel="00057D53">
        <w:t>elektrische Impulse</w:t>
      </w:r>
      <w:r w:rsidR="00E12CFE" w:rsidDel="00057D53">
        <w:t xml:space="preserve"> sorg</w:t>
      </w:r>
      <w:r w:rsidR="00A74980" w:rsidDel="00057D53">
        <w:t>t</w:t>
      </w:r>
      <w:r w:rsidR="00C32C44" w:rsidDel="00057D53">
        <w:t xml:space="preserve">, die </w:t>
      </w:r>
      <w:r w:rsidR="00110432" w:rsidDel="00057D53">
        <w:t>naturnahes</w:t>
      </w:r>
      <w:r w:rsidR="00C32C44" w:rsidDel="00057D53">
        <w:t xml:space="preserve"> Hören </w:t>
      </w:r>
      <w:r w:rsidR="00C3160B" w:rsidDel="00057D53">
        <w:t>ermöglichen</w:t>
      </w:r>
      <w:r w:rsidR="00C32C44" w:rsidDel="00057D53">
        <w:t xml:space="preserve">. </w:t>
      </w:r>
    </w:p>
    <w:p w14:paraId="2873DE35" w14:textId="00205779" w:rsidR="00057D53" w:rsidRDefault="00057D53" w:rsidP="00F00B63">
      <w:pPr>
        <w:spacing w:line="360" w:lineRule="auto"/>
      </w:pPr>
    </w:p>
    <w:p w14:paraId="03923574" w14:textId="3355EA40" w:rsidR="00F00B63" w:rsidRDefault="00057D53" w:rsidP="003F0FF3">
      <w:pPr>
        <w:spacing w:line="360" w:lineRule="auto"/>
      </w:pPr>
      <w:r>
        <w:t>„</w:t>
      </w:r>
      <w:r w:rsidR="003F0FF3">
        <w:rPr>
          <w:color w:val="000000"/>
        </w:rPr>
        <w:t>Die ein- bis zweistündige Operation zählt seit Jahren zu den Routineeingriffen und zu den sichersten Eingriffen in der HNO-Heilkunde</w:t>
      </w:r>
      <w:r>
        <w:t xml:space="preserve">“, erklärt </w:t>
      </w:r>
      <w:r w:rsidRPr="00057D53">
        <w:t>Prim. Dr. Thomas Keintzel, Leiter der Abteilung für Hals-, Nasen- und Ohrenkrankheiten am Klinikum Wels-Grieskirchen</w:t>
      </w:r>
      <w:r w:rsidR="005E4B32">
        <w:t xml:space="preserve">. </w:t>
      </w:r>
      <w:r w:rsidR="008140FF">
        <w:t>„Wir raten unseren Patienten auch bei einseitiger Ertaubung zu einem Implantat, denn nur so lässt sich das volle Hörvermögen ausschöpfen – und damit auch die volle Lebensqualität.“</w:t>
      </w:r>
    </w:p>
    <w:p w14:paraId="00DE3B1C" w14:textId="77777777" w:rsidR="00F56A17" w:rsidRDefault="00F56A17" w:rsidP="003F0FF3">
      <w:pPr>
        <w:spacing w:line="360" w:lineRule="auto"/>
      </w:pPr>
    </w:p>
    <w:p w14:paraId="3450CF84" w14:textId="20C221BD" w:rsidR="007E62DA" w:rsidRPr="00CB57EF" w:rsidRDefault="007E62DA" w:rsidP="007E62DA">
      <w:pPr>
        <w:spacing w:line="360" w:lineRule="auto"/>
        <w:rPr>
          <w:b/>
        </w:rPr>
      </w:pPr>
      <w:r w:rsidRPr="00CB57EF">
        <w:rPr>
          <w:b/>
        </w:rPr>
        <w:t xml:space="preserve">Hör-Implantate </w:t>
      </w:r>
      <w:r w:rsidR="004169A3" w:rsidRPr="00A24039">
        <w:rPr>
          <w:b/>
          <w:i/>
        </w:rPr>
        <w:t>M</w:t>
      </w:r>
      <w:r w:rsidRPr="00E716D6">
        <w:rPr>
          <w:b/>
          <w:i/>
        </w:rPr>
        <w:t>ade in Austria</w:t>
      </w:r>
      <w:r>
        <w:rPr>
          <w:b/>
        </w:rPr>
        <w:t xml:space="preserve"> </w:t>
      </w:r>
      <w:r w:rsidRPr="00CB57EF">
        <w:rPr>
          <w:b/>
        </w:rPr>
        <w:t>simulieren naturnahes Hören</w:t>
      </w:r>
      <w:r>
        <w:rPr>
          <w:b/>
        </w:rPr>
        <w:t xml:space="preserve"> – inklusive Musik</w:t>
      </w:r>
    </w:p>
    <w:p w14:paraId="7C9B39B1" w14:textId="04ABDA26" w:rsidR="007E62DA" w:rsidRDefault="007E62DA" w:rsidP="007B76A7">
      <w:pPr>
        <w:spacing w:line="360" w:lineRule="auto"/>
      </w:pPr>
      <w:r>
        <w:t xml:space="preserve">Der </w:t>
      </w:r>
      <w:r w:rsidR="006E3411">
        <w:t>Innsbrucker</w:t>
      </w:r>
      <w:r>
        <w:t xml:space="preserve"> </w:t>
      </w:r>
      <w:r w:rsidR="00A53530">
        <w:t>Hör-Implantate-Hersteller MED-EL</w:t>
      </w:r>
      <w:r w:rsidR="004A6886">
        <w:t xml:space="preserve"> hat sich seit jeher einer ausgeklügelten </w:t>
      </w:r>
      <w:r w:rsidR="00F2153B">
        <w:t xml:space="preserve">Technik verschrieben, um naturnahes Hören </w:t>
      </w:r>
      <w:r w:rsidR="00AD07D5">
        <w:t xml:space="preserve">selbst mit Hörhilfe möglich zu machen. </w:t>
      </w:r>
      <w:r w:rsidR="00EA2697">
        <w:t>Heute ist das Unternehmen Vorreiter in Sachen Musikwahrnehmung mit CI</w:t>
      </w:r>
      <w:r w:rsidR="00792A9C">
        <w:t xml:space="preserve">. </w:t>
      </w:r>
      <w:r w:rsidR="003D3288">
        <w:t xml:space="preserve">Die langen Elektroden des Cochlea-Implantats decken </w:t>
      </w:r>
      <w:r w:rsidR="0081676B">
        <w:t xml:space="preserve">als einzige weltweit </w:t>
      </w:r>
      <w:r w:rsidR="003D3288">
        <w:t>die gesamte Länge der Hörschnecke ab</w:t>
      </w:r>
      <w:r w:rsidR="005A5864">
        <w:t xml:space="preserve">. So können die </w:t>
      </w:r>
      <w:r w:rsidR="003D3288">
        <w:t xml:space="preserve">Nutzer das gesamte natürliche Tonspektrum wahrnehmen. </w:t>
      </w:r>
      <w:r w:rsidR="00156490">
        <w:t xml:space="preserve">Denn </w:t>
      </w:r>
      <w:r w:rsidR="002821B0">
        <w:t>in</w:t>
      </w:r>
      <w:r w:rsidR="00156490">
        <w:t xml:space="preserve"> der Hörschnecke befinden sich die </w:t>
      </w:r>
      <w:r w:rsidR="00E47438">
        <w:t>Sinneszellen für die Verarbeitung von hohen Tönen am</w:t>
      </w:r>
      <w:r w:rsidR="009A0AB2">
        <w:t xml:space="preserve"> Eingang</w:t>
      </w:r>
      <w:r w:rsidR="00E47438">
        <w:t xml:space="preserve">, jene für tiefe Töne </w:t>
      </w:r>
      <w:r w:rsidR="00CB5F9E">
        <w:t>im Inneren der Cochlea</w:t>
      </w:r>
      <w:r w:rsidR="00E47438">
        <w:t>.</w:t>
      </w:r>
      <w:r w:rsidR="00A562F8">
        <w:t xml:space="preserve"> Die lange Elektrode ermöglicht das Hören all dieser Frequenzen.</w:t>
      </w:r>
    </w:p>
    <w:p w14:paraId="0D61FE3B" w14:textId="5D87082B" w:rsidR="00F00B63" w:rsidRDefault="00F00B63" w:rsidP="007B76A7">
      <w:pPr>
        <w:spacing w:line="360" w:lineRule="auto"/>
      </w:pPr>
    </w:p>
    <w:p w14:paraId="20513436" w14:textId="6CE68AC4" w:rsidR="00CD653F" w:rsidRPr="00CD653F" w:rsidRDefault="00CD653F" w:rsidP="007B76A7">
      <w:pPr>
        <w:spacing w:line="360" w:lineRule="auto"/>
        <w:rPr>
          <w:b/>
        </w:rPr>
      </w:pPr>
      <w:r w:rsidRPr="00CD653F">
        <w:rPr>
          <w:b/>
        </w:rPr>
        <w:t>Kombination mit jedem Hörgerät möglich</w:t>
      </w:r>
    </w:p>
    <w:p w14:paraId="35FE6A42" w14:textId="56FC5A27" w:rsidR="00F00B63" w:rsidRDefault="00F00B63" w:rsidP="00F00B63">
      <w:pPr>
        <w:spacing w:line="360" w:lineRule="auto"/>
      </w:pPr>
      <w:r>
        <w:t xml:space="preserve">Ist der Hörverlust an einem Ohr schwerwiegender als am anderen, lassen sich Hörgerät und Hör-Implantat auch miteinander kombinieren. „Im Gegensatz zu Geräten anderer Hersteller sind MED-ELs Hör-Implantate mit jedem Hörgerät am Markt kompatibel“, erklärt DI Ewald Thurner, Area Manager von MED-EL Österreich. „Auf diese Weise lassen sich beide Ohren jederzeit flexibel </w:t>
      </w:r>
      <w:r w:rsidR="00025EE4">
        <w:t xml:space="preserve">und präzise </w:t>
      </w:r>
      <w:r>
        <w:t xml:space="preserve">mit </w:t>
      </w:r>
      <w:r w:rsidR="00025EE4">
        <w:t>der</w:t>
      </w:r>
      <w:r>
        <w:t xml:space="preserve"> passenden Hörlösung </w:t>
      </w:r>
      <w:r w:rsidR="00E41A58">
        <w:t>stimulieren</w:t>
      </w:r>
      <w:r w:rsidR="00025EE4">
        <w:t xml:space="preserve"> und die Systeme ergänzen sich zum optimalen Hören</w:t>
      </w:r>
      <w:r>
        <w:t xml:space="preserve">.“ </w:t>
      </w:r>
    </w:p>
    <w:p w14:paraId="69C45160" w14:textId="5509342C" w:rsidR="008D19B0" w:rsidRDefault="008D19B0" w:rsidP="00E0566A">
      <w:pPr>
        <w:spacing w:line="360" w:lineRule="auto"/>
      </w:pPr>
    </w:p>
    <w:p w14:paraId="5D236F39" w14:textId="4C0238C2" w:rsidR="00EF5597" w:rsidRPr="00EF5597" w:rsidRDefault="00E56F82" w:rsidP="00E0566A">
      <w:pPr>
        <w:spacing w:line="360" w:lineRule="auto"/>
        <w:rPr>
          <w:b/>
        </w:rPr>
      </w:pPr>
      <w:r>
        <w:rPr>
          <w:b/>
        </w:rPr>
        <w:t xml:space="preserve">Beidseitige </w:t>
      </w:r>
      <w:r w:rsidR="00EF5597" w:rsidRPr="00EF5597">
        <w:rPr>
          <w:b/>
        </w:rPr>
        <w:t>Implantate bei Kindern und Erwachsenen möglich</w:t>
      </w:r>
    </w:p>
    <w:p w14:paraId="0662F80E" w14:textId="77777777" w:rsidR="007C08B0" w:rsidRDefault="00DD7B3E" w:rsidP="00E0566A">
      <w:pPr>
        <w:spacing w:line="360" w:lineRule="auto"/>
      </w:pPr>
      <w:r>
        <w:t xml:space="preserve">Etwa eines von 1.000 Neugeborenen kommt mit einem </w:t>
      </w:r>
      <w:r w:rsidR="008725FF">
        <w:t>hochgradigen</w:t>
      </w:r>
      <w:r w:rsidR="0086240B">
        <w:t xml:space="preserve">, einseitigen </w:t>
      </w:r>
      <w:r w:rsidR="008725FF">
        <w:t xml:space="preserve">Hörverlust zur Welt. </w:t>
      </w:r>
      <w:r w:rsidR="00314BC5">
        <w:t xml:space="preserve">Auch in </w:t>
      </w:r>
      <w:r w:rsidR="00277D3E">
        <w:t xml:space="preserve">diesem Fall </w:t>
      </w:r>
      <w:r w:rsidR="00314BC5">
        <w:t>können CIs die Hörbeeinträchtigung ausgleichen</w:t>
      </w:r>
      <w:r w:rsidR="009C7DAD">
        <w:t>; d</w:t>
      </w:r>
      <w:r w:rsidR="00314BC5">
        <w:t xml:space="preserve">ie </w:t>
      </w:r>
      <w:r w:rsidR="00994DA5">
        <w:t xml:space="preserve">Operation </w:t>
      </w:r>
      <w:r w:rsidR="00AD0D27">
        <w:t xml:space="preserve">wird in der Regel noch im ersten Lebensjahr </w:t>
      </w:r>
      <w:r w:rsidR="00054B53">
        <w:t>durchgeführ</w:t>
      </w:r>
      <w:r w:rsidR="003367EB">
        <w:t>t</w:t>
      </w:r>
      <w:r w:rsidR="0091591D">
        <w:t xml:space="preserve">. </w:t>
      </w:r>
      <w:r w:rsidR="00E50A30">
        <w:t>Kinder mit beidseitigem Hörverlust erhalten in Österreich standardmäßig gleich zwei Implantat</w:t>
      </w:r>
      <w:r w:rsidR="00E70620">
        <w:t xml:space="preserve">e. </w:t>
      </w:r>
    </w:p>
    <w:p w14:paraId="3BD9D98A" w14:textId="77777777" w:rsidR="007C08B0" w:rsidRDefault="007C08B0" w:rsidP="00E0566A">
      <w:pPr>
        <w:spacing w:line="360" w:lineRule="auto"/>
      </w:pPr>
    </w:p>
    <w:p w14:paraId="309C1BE5" w14:textId="1DD2D248" w:rsidR="00E05573" w:rsidRDefault="00FD2056" w:rsidP="00E0566A">
      <w:pPr>
        <w:spacing w:line="360" w:lineRule="auto"/>
      </w:pPr>
      <w:r>
        <w:t>Doch auch im Erwachsenenalter braucht es zwei Ohren</w:t>
      </w:r>
      <w:r w:rsidR="00BF79A7">
        <w:t xml:space="preserve">. </w:t>
      </w:r>
      <w:r w:rsidR="00307109">
        <w:t xml:space="preserve">Daher werden zunehmend mehr </w:t>
      </w:r>
      <w:r w:rsidR="00403183">
        <w:t xml:space="preserve">beidseitig hochgradig schwerhörige </w:t>
      </w:r>
      <w:r w:rsidR="00307109">
        <w:t>Erwachsene auch auf dem zweiten Ohr implantiert</w:t>
      </w:r>
      <w:r w:rsidR="00BE6100">
        <w:t xml:space="preserve"> </w:t>
      </w:r>
      <w:r w:rsidR="00002F45">
        <w:t>– selbst dann, wenn die erste Implantation schon Jahre her ist.</w:t>
      </w:r>
      <w:r w:rsidR="003753B5">
        <w:t xml:space="preserve"> Ideal gilt hier ein Zeitraum von maximal zehn Jahren zwischen den beiden Implantationen.</w:t>
      </w:r>
      <w:r w:rsidR="00002F45">
        <w:t xml:space="preserve"> </w:t>
      </w:r>
    </w:p>
    <w:p w14:paraId="08C2B139" w14:textId="77777777" w:rsidR="00E05573" w:rsidRDefault="00E05573" w:rsidP="00E0566A">
      <w:pPr>
        <w:spacing w:line="360" w:lineRule="auto"/>
      </w:pPr>
    </w:p>
    <w:p w14:paraId="09ED8C94" w14:textId="13793EA4" w:rsidR="00A861AA" w:rsidRDefault="004F0A31" w:rsidP="00E0566A">
      <w:pPr>
        <w:spacing w:line="360" w:lineRule="auto"/>
      </w:pPr>
      <w:r>
        <w:t xml:space="preserve">Im Laufe eines Lebens kann ein Ohr </w:t>
      </w:r>
      <w:r w:rsidR="001754EC">
        <w:t>ausfallen, etwa in Folge einer Infektion</w:t>
      </w:r>
      <w:r w:rsidR="0038518A">
        <w:t xml:space="preserve">, </w:t>
      </w:r>
      <w:r w:rsidR="001754EC">
        <w:t>eines Hörsturzes</w:t>
      </w:r>
      <w:r w:rsidR="0038518A">
        <w:t xml:space="preserve"> oder der sogenannten Altersschwerhörigkeit</w:t>
      </w:r>
      <w:r w:rsidR="001754EC">
        <w:t>. In diesem Fall</w:t>
      </w:r>
      <w:r w:rsidR="002A17FA">
        <w:t xml:space="preserve">, </w:t>
      </w:r>
      <w:r w:rsidR="00F56A17">
        <w:t>beim sogenannten einsteigen Hörverlust, auch</w:t>
      </w:r>
      <w:r w:rsidR="002A17FA">
        <w:t xml:space="preserve"> Single </w:t>
      </w:r>
      <w:proofErr w:type="spellStart"/>
      <w:r w:rsidR="002A17FA">
        <w:t>Sided</w:t>
      </w:r>
      <w:proofErr w:type="spellEnd"/>
      <w:r w:rsidR="002A17FA">
        <w:t xml:space="preserve"> </w:t>
      </w:r>
      <w:proofErr w:type="spellStart"/>
      <w:r w:rsidR="002A17FA">
        <w:t>Deafness</w:t>
      </w:r>
      <w:proofErr w:type="spellEnd"/>
      <w:r w:rsidR="002A17FA">
        <w:t xml:space="preserve"> (SSD)</w:t>
      </w:r>
      <w:r w:rsidR="00F56A17">
        <w:t xml:space="preserve"> genannt</w:t>
      </w:r>
      <w:r w:rsidR="009F18C8">
        <w:t>,</w:t>
      </w:r>
      <w:r w:rsidR="001754EC">
        <w:t xml:space="preserve"> </w:t>
      </w:r>
      <w:r w:rsidR="0044150B">
        <w:t xml:space="preserve">ist es wichtig, das </w:t>
      </w:r>
      <w:r w:rsidR="0072278E">
        <w:t>betroffene</w:t>
      </w:r>
      <w:r w:rsidR="0044150B">
        <w:t xml:space="preserve"> Ohr möglichst bald mit einem Hör-Implantat zu versorgen, </w:t>
      </w:r>
      <w:r w:rsidR="001F5E3E">
        <w:t xml:space="preserve">denn </w:t>
      </w:r>
      <w:r w:rsidR="00DE6323">
        <w:t>der Alltag</w:t>
      </w:r>
      <w:r w:rsidR="00316E32">
        <w:t xml:space="preserve"> </w:t>
      </w:r>
      <w:r w:rsidR="00552C63">
        <w:t xml:space="preserve">mit nur einem Ohr ist, </w:t>
      </w:r>
      <w:r w:rsidR="00A730BA">
        <w:t xml:space="preserve">deutlich anstrengender </w:t>
      </w:r>
      <w:r w:rsidR="0020734A">
        <w:t xml:space="preserve">und risikobehafteter </w:t>
      </w:r>
      <w:r w:rsidR="00A730BA">
        <w:t>als mit zwei.</w:t>
      </w:r>
    </w:p>
    <w:p w14:paraId="42437980" w14:textId="3198F7CC" w:rsidR="00A861AA" w:rsidRDefault="00A861AA" w:rsidP="00E0566A">
      <w:pPr>
        <w:spacing w:line="360" w:lineRule="auto"/>
      </w:pPr>
    </w:p>
    <w:p w14:paraId="54670DD9" w14:textId="217B8D21" w:rsidR="00A861AA" w:rsidRPr="007622DA" w:rsidRDefault="00A861AA" w:rsidP="00025EE4">
      <w:pPr>
        <w:spacing w:line="360" w:lineRule="auto"/>
        <w:rPr>
          <w:b/>
        </w:rPr>
      </w:pPr>
      <w:r w:rsidRPr="007622DA">
        <w:rPr>
          <w:b/>
        </w:rPr>
        <w:t>Oberösterreicherin hört dank CI wieder</w:t>
      </w:r>
    </w:p>
    <w:p w14:paraId="11C07BE8" w14:textId="6518B10E" w:rsidR="009808B6" w:rsidRDefault="00992D58" w:rsidP="00025EE4">
      <w:pPr>
        <w:spacing w:line="360" w:lineRule="auto"/>
      </w:pPr>
      <w:r>
        <w:t>Diese Erfahrung machte auch Sabine Weinberger-</w:t>
      </w:r>
      <w:proofErr w:type="spellStart"/>
      <w:r>
        <w:t>Pramendorfer</w:t>
      </w:r>
      <w:proofErr w:type="spellEnd"/>
      <w:r>
        <w:t xml:space="preserve"> nach ihrer Ertaubung auf dem linken Ohr: </w:t>
      </w:r>
      <w:r w:rsidR="00682438">
        <w:t xml:space="preserve">Von einem Tag auf den anderen verlor </w:t>
      </w:r>
      <w:r w:rsidR="00C94E1D">
        <w:t>die Oberösterreicherin</w:t>
      </w:r>
      <w:r w:rsidR="00682438">
        <w:t xml:space="preserve"> ihr Hörvermögen durch einen Hörsturz. </w:t>
      </w:r>
      <w:r w:rsidR="00D45DDD">
        <w:t>Das Hören mit nur einem Ohr belastete die geforderte Angestellte täglich: „Man braucht einfach für alles länger, es ist wie ein chronischer Schlafmangel: Zu Mittag hätte ich mich jeden Tag niederlegen können, so müde war ich</w:t>
      </w:r>
      <w:r w:rsidR="00E555F7">
        <w:t>. Ich habe dann die Arbeit aufgegeben, weil es zu schwierig war</w:t>
      </w:r>
      <w:r w:rsidR="00D45DDD">
        <w:t xml:space="preserve">.“ </w:t>
      </w:r>
      <w:r w:rsidR="00CA666A">
        <w:t xml:space="preserve">Auch </w:t>
      </w:r>
      <w:r w:rsidR="00D45DDD">
        <w:t xml:space="preserve">Treffen in großen Runden </w:t>
      </w:r>
      <w:r w:rsidR="00CA666A">
        <w:t xml:space="preserve">waren nicht mehr machbar. </w:t>
      </w:r>
      <w:r w:rsidR="004C2DC2">
        <w:t xml:space="preserve">Im Dezember </w:t>
      </w:r>
      <w:r w:rsidR="00CA666A" w:rsidRPr="004C2DC2">
        <w:t>20</w:t>
      </w:r>
      <w:r w:rsidR="004C2DC2" w:rsidRPr="004C2DC2">
        <w:t>1</w:t>
      </w:r>
      <w:r w:rsidR="004C2DC2">
        <w:t xml:space="preserve">9 </w:t>
      </w:r>
      <w:r w:rsidR="00CA666A">
        <w:t xml:space="preserve">erhielt sie schließlich ihr CI. </w:t>
      </w:r>
      <w:r w:rsidR="008E490B">
        <w:t xml:space="preserve">Heute kann </w:t>
      </w:r>
      <w:r w:rsidR="00B92694">
        <w:t xml:space="preserve">sie </w:t>
      </w:r>
      <w:r w:rsidR="008E490B">
        <w:lastRenderedPageBreak/>
        <w:t>Gesprächen auch in schwierigen Situationen wieder folgen</w:t>
      </w:r>
      <w:r w:rsidR="00252C9A">
        <w:t xml:space="preserve">, egal ob im </w:t>
      </w:r>
      <w:proofErr w:type="spellStart"/>
      <w:r w:rsidR="00252C9A">
        <w:t>halligen</w:t>
      </w:r>
      <w:proofErr w:type="spellEnd"/>
      <w:r w:rsidR="00252C9A">
        <w:t xml:space="preserve"> Restaurant oder im Kaffeehaus mit regem Betrieb. </w:t>
      </w:r>
      <w:r w:rsidR="009C722A">
        <w:t xml:space="preserve">Und auch den Einstieg ins Berufsleben hat die knapp 50-Jährige schon geplant. </w:t>
      </w:r>
      <w:r w:rsidR="00D02268">
        <w:t>„Ich bin sehr zufrieden und ermutige jeden Menschen mit Hörverlust an die Möglichkeit eines CI zu denken</w:t>
      </w:r>
      <w:r w:rsidR="001318C3">
        <w:t>.“</w:t>
      </w:r>
    </w:p>
    <w:p w14:paraId="55AB8CE6" w14:textId="31492D52" w:rsidR="00A27722" w:rsidRDefault="00A27722" w:rsidP="00E0566A">
      <w:pPr>
        <w:spacing w:line="360" w:lineRule="auto"/>
      </w:pPr>
    </w:p>
    <w:p w14:paraId="5F5C6D7E" w14:textId="295D9BAF" w:rsidR="00A27722" w:rsidRPr="000B7F1A" w:rsidRDefault="000B7F1A" w:rsidP="00E0566A">
      <w:pPr>
        <w:spacing w:line="360" w:lineRule="auto"/>
        <w:rPr>
          <w:b/>
        </w:rPr>
      </w:pPr>
      <w:r w:rsidRPr="000B7F1A">
        <w:rPr>
          <w:b/>
        </w:rPr>
        <w:t>Hörverlust nicht auf die leichte Schulter nehmen</w:t>
      </w:r>
    </w:p>
    <w:p w14:paraId="072A4A24" w14:textId="20D9281B" w:rsidR="000B7F1A" w:rsidRDefault="000B7F1A" w:rsidP="00E0566A">
      <w:pPr>
        <w:spacing w:line="360" w:lineRule="auto"/>
      </w:pPr>
      <w:r>
        <w:t xml:space="preserve">Schwerhörigkeit </w:t>
      </w:r>
      <w:r w:rsidR="00AB69AF">
        <w:t>ist nach wie vor mit einem Stigma behaftetet. Viele Menschen verbergen ihren Hörverlust</w:t>
      </w:r>
      <w:r w:rsidR="00711AF0">
        <w:t xml:space="preserve">, </w:t>
      </w:r>
      <w:r w:rsidR="009C2FF5">
        <w:t>denn die Angst</w:t>
      </w:r>
      <w:r w:rsidR="00A91221">
        <w:t>,</w:t>
      </w:r>
      <w:r w:rsidR="009C2FF5">
        <w:t xml:space="preserve"> als </w:t>
      </w:r>
      <w:r w:rsidR="00D2796A">
        <w:t>kognitiv eingeschränkt betrachtet zu werden, ist groß.</w:t>
      </w:r>
      <w:r w:rsidR="00BB74CA">
        <w:t xml:space="preserve"> Dabei ist es wichti</w:t>
      </w:r>
      <w:r w:rsidR="006F2595">
        <w:t xml:space="preserve">g, trotz aller Ängste den Weg zum HNO-Facharzt zu finden </w:t>
      </w:r>
      <w:r w:rsidR="00D5310C">
        <w:t xml:space="preserve">und das oder die beeinträchtigten Ohren </w:t>
      </w:r>
      <w:r w:rsidR="00541165">
        <w:t>versorgen zu lassen.</w:t>
      </w:r>
      <w:r w:rsidR="00537451">
        <w:t xml:space="preserve"> Denn Hörverlust erhöht</w:t>
      </w:r>
      <w:r w:rsidR="00711AF0">
        <w:t xml:space="preserve"> </w:t>
      </w:r>
      <w:r w:rsidR="00537451">
        <w:t>nicht nur das Sturzrisiko, sondern ebenso das Risiko für Demenz, Depression un</w:t>
      </w:r>
      <w:r w:rsidR="00E07865">
        <w:t xml:space="preserve">d </w:t>
      </w:r>
      <w:r w:rsidR="00537451">
        <w:t>soziale Isolation</w:t>
      </w:r>
      <w:r w:rsidR="00E07865">
        <w:t xml:space="preserve">. </w:t>
      </w:r>
      <w:r w:rsidR="00447118">
        <w:t>Dabei gilt: Es ist nie zu spät für eine adäquate Versorgung mit Hörgerät</w:t>
      </w:r>
      <w:r w:rsidR="005A77C6">
        <w:t xml:space="preserve"> oder Hör-Implantat</w:t>
      </w:r>
      <w:r w:rsidR="00447118">
        <w:t xml:space="preserve">. </w:t>
      </w:r>
    </w:p>
    <w:p w14:paraId="410C127E" w14:textId="072E391A" w:rsidR="00447118" w:rsidRDefault="00447118" w:rsidP="00E0566A">
      <w:pPr>
        <w:spacing w:line="360" w:lineRule="auto"/>
      </w:pPr>
    </w:p>
    <w:p w14:paraId="13515F4F" w14:textId="1C9F4A95" w:rsidR="00447118" w:rsidRDefault="00447118" w:rsidP="00E0566A">
      <w:pPr>
        <w:spacing w:line="360" w:lineRule="auto"/>
      </w:pPr>
      <w:r>
        <w:t xml:space="preserve">Implantationen werden in Österreich an jeder Universitätsklinik und </w:t>
      </w:r>
      <w:r w:rsidR="0062641E">
        <w:t xml:space="preserve">an nahezu jedem Landeskrankenhaus angeboten. </w:t>
      </w:r>
      <w:r w:rsidR="00076298">
        <w:t xml:space="preserve">Im Fall einer eindeutigen Indikation </w:t>
      </w:r>
      <w:r w:rsidR="0062641E">
        <w:t>übernimmt das öffentliche Gesundheitssystem</w:t>
      </w:r>
      <w:r w:rsidR="00076298">
        <w:t xml:space="preserve"> die Kosten.</w:t>
      </w:r>
    </w:p>
    <w:p w14:paraId="0ECA2C30" w14:textId="59EAD4E4" w:rsidR="00FE3CA4" w:rsidRDefault="00FE3CA4" w:rsidP="00E0566A">
      <w:pPr>
        <w:spacing w:line="360" w:lineRule="auto"/>
      </w:pPr>
      <w:bookmarkStart w:id="0" w:name="_Hlk43383680"/>
    </w:p>
    <w:p w14:paraId="5BBF7638" w14:textId="77777777" w:rsidR="007310B5" w:rsidRPr="007310B5" w:rsidRDefault="007310B5" w:rsidP="007310B5">
      <w:pPr>
        <w:spacing w:line="360" w:lineRule="auto"/>
        <w:rPr>
          <w:b/>
          <w:bCs/>
        </w:rPr>
      </w:pPr>
      <w:r w:rsidRPr="007310B5">
        <w:rPr>
          <w:b/>
          <w:bCs/>
        </w:rPr>
        <w:t>Rückfragehinweis:</w:t>
      </w:r>
    </w:p>
    <w:p w14:paraId="5B271E34" w14:textId="77777777" w:rsidR="007310B5" w:rsidRDefault="007310B5" w:rsidP="007310B5">
      <w:pPr>
        <w:spacing w:line="360" w:lineRule="auto"/>
      </w:pPr>
      <w:r>
        <w:t>Public Health PR</w:t>
      </w:r>
    </w:p>
    <w:p w14:paraId="06BEA542" w14:textId="77777777" w:rsidR="007310B5" w:rsidRDefault="007310B5" w:rsidP="007310B5">
      <w:pPr>
        <w:spacing w:line="360" w:lineRule="auto"/>
      </w:pPr>
      <w:r>
        <w:t>Mag. Michael Leitner, MAS</w:t>
      </w:r>
    </w:p>
    <w:p w14:paraId="5AD68BD3" w14:textId="77777777" w:rsidR="007310B5" w:rsidRPr="007310B5" w:rsidRDefault="007310B5" w:rsidP="007310B5">
      <w:pPr>
        <w:spacing w:line="360" w:lineRule="auto"/>
        <w:rPr>
          <w:lang w:val="en-GB"/>
        </w:rPr>
      </w:pPr>
      <w:r w:rsidRPr="007310B5">
        <w:rPr>
          <w:lang w:val="en-GB"/>
        </w:rPr>
        <w:t>Tel.: 01/60 20 530/91</w:t>
      </w:r>
    </w:p>
    <w:p w14:paraId="73BEF5FD" w14:textId="77777777" w:rsidR="007310B5" w:rsidRPr="007310B5" w:rsidRDefault="007310B5" w:rsidP="007310B5">
      <w:pPr>
        <w:spacing w:line="360" w:lineRule="auto"/>
        <w:rPr>
          <w:lang w:val="en-GB"/>
        </w:rPr>
      </w:pPr>
      <w:r w:rsidRPr="007310B5">
        <w:rPr>
          <w:lang w:val="en-GB"/>
        </w:rPr>
        <w:t>Mail: michael.leitner@publichealth.at</w:t>
      </w:r>
    </w:p>
    <w:p w14:paraId="20F62285" w14:textId="7FEFF107" w:rsidR="007310B5" w:rsidRDefault="007310B5" w:rsidP="007310B5">
      <w:pPr>
        <w:spacing w:line="360" w:lineRule="auto"/>
      </w:pPr>
      <w:r>
        <w:t>Web: www.publichealth.at</w:t>
      </w:r>
      <w:bookmarkEnd w:id="0"/>
    </w:p>
    <w:sectPr w:rsidR="00731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C490" w14:textId="77777777" w:rsidR="00DA37A4" w:rsidRDefault="00DA37A4" w:rsidP="00DC51D6">
      <w:pPr>
        <w:spacing w:line="240" w:lineRule="auto"/>
      </w:pPr>
      <w:r>
        <w:separator/>
      </w:r>
    </w:p>
  </w:endnote>
  <w:endnote w:type="continuationSeparator" w:id="0">
    <w:p w14:paraId="41F30141" w14:textId="77777777" w:rsidR="00DA37A4" w:rsidRDefault="00DA37A4" w:rsidP="00DC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CEA6" w14:textId="77777777" w:rsidR="00DA37A4" w:rsidRDefault="00DA37A4" w:rsidP="00DC51D6">
      <w:pPr>
        <w:spacing w:line="240" w:lineRule="auto"/>
      </w:pPr>
      <w:r>
        <w:separator/>
      </w:r>
    </w:p>
  </w:footnote>
  <w:footnote w:type="continuationSeparator" w:id="0">
    <w:p w14:paraId="5AD9B88D" w14:textId="77777777" w:rsidR="00DA37A4" w:rsidRDefault="00DA37A4" w:rsidP="00DC51D6">
      <w:pPr>
        <w:spacing w:line="240" w:lineRule="auto"/>
      </w:pPr>
      <w:r>
        <w:continuationSeparator/>
      </w:r>
    </w:p>
  </w:footnote>
  <w:footnote w:id="1">
    <w:p w14:paraId="09639271" w14:textId="6BDF9693" w:rsidR="00DC51D6" w:rsidRPr="00DC51D6" w:rsidRDefault="00DC51D6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56A17">
        <w:rPr>
          <w:lang w:val="en-US"/>
        </w:rPr>
        <w:t xml:space="preserve"> Bang SH et al.: Association Between Hearing Loss and Postural Instability in Older Korean Adults. </w:t>
      </w:r>
      <w:r w:rsidRPr="00DC51D6">
        <w:t xml:space="preserve">JAMA </w:t>
      </w:r>
      <w:proofErr w:type="spellStart"/>
      <w:r w:rsidRPr="00DC51D6">
        <w:t>Otolaryngol</w:t>
      </w:r>
      <w:proofErr w:type="spellEnd"/>
      <w:r w:rsidRPr="00DC51D6">
        <w:t xml:space="preserve"> Head Neck </w:t>
      </w:r>
      <w:proofErr w:type="spellStart"/>
      <w:r w:rsidRPr="00DC51D6">
        <w:t>Surg</w:t>
      </w:r>
      <w:proofErr w:type="spellEnd"/>
      <w:r w:rsidRPr="00DC51D6">
        <w:t>. 2020 Apr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C6"/>
    <w:rsid w:val="00002F45"/>
    <w:rsid w:val="0000420A"/>
    <w:rsid w:val="00006B3D"/>
    <w:rsid w:val="00006D66"/>
    <w:rsid w:val="00007FC5"/>
    <w:rsid w:val="00024791"/>
    <w:rsid w:val="00025EE4"/>
    <w:rsid w:val="00036344"/>
    <w:rsid w:val="00040999"/>
    <w:rsid w:val="000442C9"/>
    <w:rsid w:val="00054B53"/>
    <w:rsid w:val="00055066"/>
    <w:rsid w:val="00057D53"/>
    <w:rsid w:val="0006321B"/>
    <w:rsid w:val="00075FC7"/>
    <w:rsid w:val="00076298"/>
    <w:rsid w:val="00081C84"/>
    <w:rsid w:val="0009059B"/>
    <w:rsid w:val="00091BBF"/>
    <w:rsid w:val="000922C3"/>
    <w:rsid w:val="00096E9D"/>
    <w:rsid w:val="000A00AE"/>
    <w:rsid w:val="000A020B"/>
    <w:rsid w:val="000B0FD0"/>
    <w:rsid w:val="000B13A5"/>
    <w:rsid w:val="000B7184"/>
    <w:rsid w:val="000B7B6E"/>
    <w:rsid w:val="000B7F1A"/>
    <w:rsid w:val="000C4569"/>
    <w:rsid w:val="000C6AB2"/>
    <w:rsid w:val="000D1BDF"/>
    <w:rsid w:val="000E6BB5"/>
    <w:rsid w:val="000F4929"/>
    <w:rsid w:val="000F5681"/>
    <w:rsid w:val="000F7332"/>
    <w:rsid w:val="00102308"/>
    <w:rsid w:val="001068CD"/>
    <w:rsid w:val="00110432"/>
    <w:rsid w:val="00114B20"/>
    <w:rsid w:val="00115185"/>
    <w:rsid w:val="001159D6"/>
    <w:rsid w:val="001250EC"/>
    <w:rsid w:val="00126D67"/>
    <w:rsid w:val="001318C3"/>
    <w:rsid w:val="0013317B"/>
    <w:rsid w:val="001354D1"/>
    <w:rsid w:val="00135667"/>
    <w:rsid w:val="001403FD"/>
    <w:rsid w:val="00144291"/>
    <w:rsid w:val="0014670B"/>
    <w:rsid w:val="00147E91"/>
    <w:rsid w:val="00151074"/>
    <w:rsid w:val="00156490"/>
    <w:rsid w:val="00157C6C"/>
    <w:rsid w:val="0016081F"/>
    <w:rsid w:val="00163F96"/>
    <w:rsid w:val="00164B8A"/>
    <w:rsid w:val="00164E12"/>
    <w:rsid w:val="001754EC"/>
    <w:rsid w:val="0017570D"/>
    <w:rsid w:val="0018139D"/>
    <w:rsid w:val="00181BA0"/>
    <w:rsid w:val="00182A3C"/>
    <w:rsid w:val="001910E3"/>
    <w:rsid w:val="00196E91"/>
    <w:rsid w:val="00197F11"/>
    <w:rsid w:val="001A72A7"/>
    <w:rsid w:val="001A74E7"/>
    <w:rsid w:val="001B12A8"/>
    <w:rsid w:val="001E60CE"/>
    <w:rsid w:val="001E78E1"/>
    <w:rsid w:val="001F0BE4"/>
    <w:rsid w:val="001F2EE2"/>
    <w:rsid w:val="001F5E3E"/>
    <w:rsid w:val="00202594"/>
    <w:rsid w:val="00205564"/>
    <w:rsid w:val="0020734A"/>
    <w:rsid w:val="00207BBC"/>
    <w:rsid w:val="00211F6D"/>
    <w:rsid w:val="00214C5B"/>
    <w:rsid w:val="00215550"/>
    <w:rsid w:val="00234ABB"/>
    <w:rsid w:val="00235B3F"/>
    <w:rsid w:val="002437F2"/>
    <w:rsid w:val="00245A4B"/>
    <w:rsid w:val="0024622A"/>
    <w:rsid w:val="00252C9A"/>
    <w:rsid w:val="00264121"/>
    <w:rsid w:val="002715E8"/>
    <w:rsid w:val="00276452"/>
    <w:rsid w:val="00277D3E"/>
    <w:rsid w:val="00281176"/>
    <w:rsid w:val="0028160C"/>
    <w:rsid w:val="002821B0"/>
    <w:rsid w:val="0029521E"/>
    <w:rsid w:val="002A07E4"/>
    <w:rsid w:val="002A17FA"/>
    <w:rsid w:val="002A3050"/>
    <w:rsid w:val="002A38F3"/>
    <w:rsid w:val="002A5494"/>
    <w:rsid w:val="002B03CF"/>
    <w:rsid w:val="002B6B99"/>
    <w:rsid w:val="002C558F"/>
    <w:rsid w:val="002E4F07"/>
    <w:rsid w:val="002F3D1B"/>
    <w:rsid w:val="002F4CC5"/>
    <w:rsid w:val="002F66B6"/>
    <w:rsid w:val="002F68BA"/>
    <w:rsid w:val="00307109"/>
    <w:rsid w:val="00314BC5"/>
    <w:rsid w:val="00315096"/>
    <w:rsid w:val="00315B83"/>
    <w:rsid w:val="00316E32"/>
    <w:rsid w:val="00316F00"/>
    <w:rsid w:val="00323377"/>
    <w:rsid w:val="003263C9"/>
    <w:rsid w:val="00333AA7"/>
    <w:rsid w:val="0033553D"/>
    <w:rsid w:val="003367EB"/>
    <w:rsid w:val="00336FAD"/>
    <w:rsid w:val="0033725E"/>
    <w:rsid w:val="003405D6"/>
    <w:rsid w:val="00345723"/>
    <w:rsid w:val="00355660"/>
    <w:rsid w:val="0036326E"/>
    <w:rsid w:val="00365205"/>
    <w:rsid w:val="003753B5"/>
    <w:rsid w:val="00384F7D"/>
    <w:rsid w:val="0038518A"/>
    <w:rsid w:val="0039173C"/>
    <w:rsid w:val="003930D0"/>
    <w:rsid w:val="00393D8C"/>
    <w:rsid w:val="003942E1"/>
    <w:rsid w:val="00396C03"/>
    <w:rsid w:val="003A5AA2"/>
    <w:rsid w:val="003A6506"/>
    <w:rsid w:val="003A6647"/>
    <w:rsid w:val="003D21DB"/>
    <w:rsid w:val="003D3288"/>
    <w:rsid w:val="003D5361"/>
    <w:rsid w:val="003D54D9"/>
    <w:rsid w:val="003D7AE5"/>
    <w:rsid w:val="003E1DE0"/>
    <w:rsid w:val="003E70B4"/>
    <w:rsid w:val="003F0836"/>
    <w:rsid w:val="003F0FF3"/>
    <w:rsid w:val="003F1A6B"/>
    <w:rsid w:val="003F55DC"/>
    <w:rsid w:val="003F7375"/>
    <w:rsid w:val="00403183"/>
    <w:rsid w:val="004169A3"/>
    <w:rsid w:val="0044150B"/>
    <w:rsid w:val="00447118"/>
    <w:rsid w:val="00452C77"/>
    <w:rsid w:val="00456343"/>
    <w:rsid w:val="00457864"/>
    <w:rsid w:val="00462439"/>
    <w:rsid w:val="004637EE"/>
    <w:rsid w:val="00470A68"/>
    <w:rsid w:val="00474599"/>
    <w:rsid w:val="0047731C"/>
    <w:rsid w:val="00480708"/>
    <w:rsid w:val="00483589"/>
    <w:rsid w:val="00493013"/>
    <w:rsid w:val="00494CCC"/>
    <w:rsid w:val="00494EB5"/>
    <w:rsid w:val="004A6886"/>
    <w:rsid w:val="004A7B28"/>
    <w:rsid w:val="004B0AE8"/>
    <w:rsid w:val="004C08D0"/>
    <w:rsid w:val="004C2DC2"/>
    <w:rsid w:val="004C52D0"/>
    <w:rsid w:val="004D1427"/>
    <w:rsid w:val="004D32BD"/>
    <w:rsid w:val="004D6489"/>
    <w:rsid w:val="004E261E"/>
    <w:rsid w:val="004F0A31"/>
    <w:rsid w:val="004F22E4"/>
    <w:rsid w:val="004F3874"/>
    <w:rsid w:val="004F4035"/>
    <w:rsid w:val="004F7B31"/>
    <w:rsid w:val="0050237E"/>
    <w:rsid w:val="005049D4"/>
    <w:rsid w:val="0051228C"/>
    <w:rsid w:val="0052250D"/>
    <w:rsid w:val="00530245"/>
    <w:rsid w:val="00534DB3"/>
    <w:rsid w:val="00537451"/>
    <w:rsid w:val="005403AD"/>
    <w:rsid w:val="00541165"/>
    <w:rsid w:val="00544292"/>
    <w:rsid w:val="005473FD"/>
    <w:rsid w:val="00552C63"/>
    <w:rsid w:val="00560042"/>
    <w:rsid w:val="005624E5"/>
    <w:rsid w:val="005654C3"/>
    <w:rsid w:val="00566AEA"/>
    <w:rsid w:val="00567248"/>
    <w:rsid w:val="005712E2"/>
    <w:rsid w:val="005819C6"/>
    <w:rsid w:val="00591C2A"/>
    <w:rsid w:val="00594EA5"/>
    <w:rsid w:val="00595227"/>
    <w:rsid w:val="0059687F"/>
    <w:rsid w:val="005A5864"/>
    <w:rsid w:val="005A77C6"/>
    <w:rsid w:val="005B5787"/>
    <w:rsid w:val="005B664B"/>
    <w:rsid w:val="005D1B1B"/>
    <w:rsid w:val="005D2C8B"/>
    <w:rsid w:val="005D38C9"/>
    <w:rsid w:val="005E40F8"/>
    <w:rsid w:val="005E4B32"/>
    <w:rsid w:val="005E5E7F"/>
    <w:rsid w:val="005F2226"/>
    <w:rsid w:val="005F2A1A"/>
    <w:rsid w:val="00601781"/>
    <w:rsid w:val="0060207F"/>
    <w:rsid w:val="00602335"/>
    <w:rsid w:val="006023E6"/>
    <w:rsid w:val="006148A4"/>
    <w:rsid w:val="00622D62"/>
    <w:rsid w:val="00624436"/>
    <w:rsid w:val="00625FC8"/>
    <w:rsid w:val="0062641E"/>
    <w:rsid w:val="0062688E"/>
    <w:rsid w:val="00626D62"/>
    <w:rsid w:val="00633724"/>
    <w:rsid w:val="00640D50"/>
    <w:rsid w:val="0064707C"/>
    <w:rsid w:val="0064779E"/>
    <w:rsid w:val="00656E20"/>
    <w:rsid w:val="006674F2"/>
    <w:rsid w:val="0067675F"/>
    <w:rsid w:val="00682438"/>
    <w:rsid w:val="00686906"/>
    <w:rsid w:val="00691BE4"/>
    <w:rsid w:val="00696856"/>
    <w:rsid w:val="006B3C80"/>
    <w:rsid w:val="006B782C"/>
    <w:rsid w:val="006B7A30"/>
    <w:rsid w:val="006D3C59"/>
    <w:rsid w:val="006D7424"/>
    <w:rsid w:val="006E3411"/>
    <w:rsid w:val="006E7CBA"/>
    <w:rsid w:val="006F2595"/>
    <w:rsid w:val="0071124A"/>
    <w:rsid w:val="00711AF0"/>
    <w:rsid w:val="00711CED"/>
    <w:rsid w:val="00716854"/>
    <w:rsid w:val="00721F7F"/>
    <w:rsid w:val="0072278E"/>
    <w:rsid w:val="00724E89"/>
    <w:rsid w:val="00725017"/>
    <w:rsid w:val="007310B5"/>
    <w:rsid w:val="0073679E"/>
    <w:rsid w:val="007415FA"/>
    <w:rsid w:val="00747277"/>
    <w:rsid w:val="00752416"/>
    <w:rsid w:val="00754D73"/>
    <w:rsid w:val="007575CE"/>
    <w:rsid w:val="00761E6F"/>
    <w:rsid w:val="007622DA"/>
    <w:rsid w:val="0076243F"/>
    <w:rsid w:val="00763547"/>
    <w:rsid w:val="00772683"/>
    <w:rsid w:val="0077432F"/>
    <w:rsid w:val="00787318"/>
    <w:rsid w:val="00792A9C"/>
    <w:rsid w:val="007938ED"/>
    <w:rsid w:val="007B136C"/>
    <w:rsid w:val="007B3397"/>
    <w:rsid w:val="007B76A7"/>
    <w:rsid w:val="007C08AB"/>
    <w:rsid w:val="007C08B0"/>
    <w:rsid w:val="007C08CD"/>
    <w:rsid w:val="007C13E6"/>
    <w:rsid w:val="007C1849"/>
    <w:rsid w:val="007C3289"/>
    <w:rsid w:val="007D0664"/>
    <w:rsid w:val="007E5C1A"/>
    <w:rsid w:val="007E62DA"/>
    <w:rsid w:val="007F32EB"/>
    <w:rsid w:val="007F4DF8"/>
    <w:rsid w:val="0080128F"/>
    <w:rsid w:val="0080322B"/>
    <w:rsid w:val="00804345"/>
    <w:rsid w:val="00804F0C"/>
    <w:rsid w:val="00806C8A"/>
    <w:rsid w:val="008140FF"/>
    <w:rsid w:val="0081676B"/>
    <w:rsid w:val="00825064"/>
    <w:rsid w:val="00831F28"/>
    <w:rsid w:val="00837DB5"/>
    <w:rsid w:val="008458DF"/>
    <w:rsid w:val="008525AF"/>
    <w:rsid w:val="00852B3A"/>
    <w:rsid w:val="0086240B"/>
    <w:rsid w:val="00864248"/>
    <w:rsid w:val="008664B6"/>
    <w:rsid w:val="008671A5"/>
    <w:rsid w:val="00872081"/>
    <w:rsid w:val="00872595"/>
    <w:rsid w:val="008725FF"/>
    <w:rsid w:val="008910E4"/>
    <w:rsid w:val="008A111F"/>
    <w:rsid w:val="008A1225"/>
    <w:rsid w:val="008B0191"/>
    <w:rsid w:val="008B785D"/>
    <w:rsid w:val="008C0112"/>
    <w:rsid w:val="008C46D5"/>
    <w:rsid w:val="008C486A"/>
    <w:rsid w:val="008C4B1F"/>
    <w:rsid w:val="008D02E2"/>
    <w:rsid w:val="008D19B0"/>
    <w:rsid w:val="008D75FA"/>
    <w:rsid w:val="008E1078"/>
    <w:rsid w:val="008E14AC"/>
    <w:rsid w:val="008E2FF4"/>
    <w:rsid w:val="008E490B"/>
    <w:rsid w:val="008E58DA"/>
    <w:rsid w:val="00911105"/>
    <w:rsid w:val="0091591D"/>
    <w:rsid w:val="00920DB4"/>
    <w:rsid w:val="00931CF0"/>
    <w:rsid w:val="00933750"/>
    <w:rsid w:val="00933B37"/>
    <w:rsid w:val="00954181"/>
    <w:rsid w:val="0095462A"/>
    <w:rsid w:val="00973971"/>
    <w:rsid w:val="009808B6"/>
    <w:rsid w:val="009874B1"/>
    <w:rsid w:val="0099097E"/>
    <w:rsid w:val="00992D58"/>
    <w:rsid w:val="0099361E"/>
    <w:rsid w:val="00993665"/>
    <w:rsid w:val="00994DA5"/>
    <w:rsid w:val="00996057"/>
    <w:rsid w:val="009A0AB2"/>
    <w:rsid w:val="009A248A"/>
    <w:rsid w:val="009C2FF5"/>
    <w:rsid w:val="009C722A"/>
    <w:rsid w:val="009C7DAD"/>
    <w:rsid w:val="009D00BD"/>
    <w:rsid w:val="009D5ADA"/>
    <w:rsid w:val="009D627D"/>
    <w:rsid w:val="009D6B7C"/>
    <w:rsid w:val="009E072B"/>
    <w:rsid w:val="009E5A22"/>
    <w:rsid w:val="009E6AC3"/>
    <w:rsid w:val="009F18C8"/>
    <w:rsid w:val="00A04D09"/>
    <w:rsid w:val="00A14EA8"/>
    <w:rsid w:val="00A22B26"/>
    <w:rsid w:val="00A24039"/>
    <w:rsid w:val="00A246AB"/>
    <w:rsid w:val="00A27722"/>
    <w:rsid w:val="00A43569"/>
    <w:rsid w:val="00A455B4"/>
    <w:rsid w:val="00A51E8F"/>
    <w:rsid w:val="00A5327F"/>
    <w:rsid w:val="00A53530"/>
    <w:rsid w:val="00A5508A"/>
    <w:rsid w:val="00A562F8"/>
    <w:rsid w:val="00A60470"/>
    <w:rsid w:val="00A60F1B"/>
    <w:rsid w:val="00A730BA"/>
    <w:rsid w:val="00A74980"/>
    <w:rsid w:val="00A814E1"/>
    <w:rsid w:val="00A8473D"/>
    <w:rsid w:val="00A861AA"/>
    <w:rsid w:val="00A91221"/>
    <w:rsid w:val="00A94219"/>
    <w:rsid w:val="00A96254"/>
    <w:rsid w:val="00A97B10"/>
    <w:rsid w:val="00AA0B9D"/>
    <w:rsid w:val="00AA0EF5"/>
    <w:rsid w:val="00AA78E0"/>
    <w:rsid w:val="00AB39C8"/>
    <w:rsid w:val="00AB69AF"/>
    <w:rsid w:val="00AD07D5"/>
    <w:rsid w:val="00AD0D27"/>
    <w:rsid w:val="00AD2727"/>
    <w:rsid w:val="00AE0B1A"/>
    <w:rsid w:val="00AF66DA"/>
    <w:rsid w:val="00B03F46"/>
    <w:rsid w:val="00B216AF"/>
    <w:rsid w:val="00B219E8"/>
    <w:rsid w:val="00B237F4"/>
    <w:rsid w:val="00B348BD"/>
    <w:rsid w:val="00B439FB"/>
    <w:rsid w:val="00B53C3E"/>
    <w:rsid w:val="00B6068B"/>
    <w:rsid w:val="00B677F0"/>
    <w:rsid w:val="00B75B9E"/>
    <w:rsid w:val="00B9247E"/>
    <w:rsid w:val="00B92694"/>
    <w:rsid w:val="00B9636C"/>
    <w:rsid w:val="00BB0F1F"/>
    <w:rsid w:val="00BB6F8A"/>
    <w:rsid w:val="00BB74CA"/>
    <w:rsid w:val="00BC0981"/>
    <w:rsid w:val="00BC426C"/>
    <w:rsid w:val="00BC5862"/>
    <w:rsid w:val="00BE519F"/>
    <w:rsid w:val="00BE6100"/>
    <w:rsid w:val="00BF27D1"/>
    <w:rsid w:val="00BF40FE"/>
    <w:rsid w:val="00BF62DA"/>
    <w:rsid w:val="00BF79A7"/>
    <w:rsid w:val="00C0116A"/>
    <w:rsid w:val="00C036BE"/>
    <w:rsid w:val="00C11F05"/>
    <w:rsid w:val="00C122AB"/>
    <w:rsid w:val="00C13FE0"/>
    <w:rsid w:val="00C178DA"/>
    <w:rsid w:val="00C21E6E"/>
    <w:rsid w:val="00C26EEB"/>
    <w:rsid w:val="00C3160B"/>
    <w:rsid w:val="00C31A8D"/>
    <w:rsid w:val="00C32C44"/>
    <w:rsid w:val="00C4678D"/>
    <w:rsid w:val="00C603A3"/>
    <w:rsid w:val="00C614DD"/>
    <w:rsid w:val="00C6421D"/>
    <w:rsid w:val="00C71FC2"/>
    <w:rsid w:val="00C75244"/>
    <w:rsid w:val="00C8591A"/>
    <w:rsid w:val="00C86200"/>
    <w:rsid w:val="00C90C63"/>
    <w:rsid w:val="00C94E1D"/>
    <w:rsid w:val="00CA417A"/>
    <w:rsid w:val="00CA666A"/>
    <w:rsid w:val="00CB5699"/>
    <w:rsid w:val="00CB57EF"/>
    <w:rsid w:val="00CB5F9E"/>
    <w:rsid w:val="00CD2F45"/>
    <w:rsid w:val="00CD47E9"/>
    <w:rsid w:val="00CD653F"/>
    <w:rsid w:val="00CF3404"/>
    <w:rsid w:val="00CF45E3"/>
    <w:rsid w:val="00CF48BD"/>
    <w:rsid w:val="00D02268"/>
    <w:rsid w:val="00D045D9"/>
    <w:rsid w:val="00D115EC"/>
    <w:rsid w:val="00D16270"/>
    <w:rsid w:val="00D25035"/>
    <w:rsid w:val="00D2796A"/>
    <w:rsid w:val="00D33003"/>
    <w:rsid w:val="00D37B48"/>
    <w:rsid w:val="00D4132A"/>
    <w:rsid w:val="00D41513"/>
    <w:rsid w:val="00D42A28"/>
    <w:rsid w:val="00D45DDD"/>
    <w:rsid w:val="00D5310C"/>
    <w:rsid w:val="00D53C77"/>
    <w:rsid w:val="00D56246"/>
    <w:rsid w:val="00D64A1C"/>
    <w:rsid w:val="00D72A7E"/>
    <w:rsid w:val="00D80B71"/>
    <w:rsid w:val="00D835AC"/>
    <w:rsid w:val="00D845A3"/>
    <w:rsid w:val="00D85E12"/>
    <w:rsid w:val="00D8756A"/>
    <w:rsid w:val="00D90AE5"/>
    <w:rsid w:val="00D91BE6"/>
    <w:rsid w:val="00D92F89"/>
    <w:rsid w:val="00D932F1"/>
    <w:rsid w:val="00D96ACD"/>
    <w:rsid w:val="00DA0031"/>
    <w:rsid w:val="00DA0439"/>
    <w:rsid w:val="00DA37A4"/>
    <w:rsid w:val="00DA7FE2"/>
    <w:rsid w:val="00DB05AA"/>
    <w:rsid w:val="00DB2A5D"/>
    <w:rsid w:val="00DB4B47"/>
    <w:rsid w:val="00DC0114"/>
    <w:rsid w:val="00DC51D6"/>
    <w:rsid w:val="00DC5314"/>
    <w:rsid w:val="00DC5DC9"/>
    <w:rsid w:val="00DD7B3E"/>
    <w:rsid w:val="00DE0908"/>
    <w:rsid w:val="00DE4106"/>
    <w:rsid w:val="00DE6323"/>
    <w:rsid w:val="00E01C55"/>
    <w:rsid w:val="00E03A9C"/>
    <w:rsid w:val="00E05573"/>
    <w:rsid w:val="00E0566A"/>
    <w:rsid w:val="00E07865"/>
    <w:rsid w:val="00E12CFE"/>
    <w:rsid w:val="00E1389F"/>
    <w:rsid w:val="00E14F77"/>
    <w:rsid w:val="00E16522"/>
    <w:rsid w:val="00E2054B"/>
    <w:rsid w:val="00E23E97"/>
    <w:rsid w:val="00E2597D"/>
    <w:rsid w:val="00E31514"/>
    <w:rsid w:val="00E34552"/>
    <w:rsid w:val="00E34DE9"/>
    <w:rsid w:val="00E41A58"/>
    <w:rsid w:val="00E42795"/>
    <w:rsid w:val="00E47115"/>
    <w:rsid w:val="00E47438"/>
    <w:rsid w:val="00E50A30"/>
    <w:rsid w:val="00E54FF3"/>
    <w:rsid w:val="00E555F7"/>
    <w:rsid w:val="00E56F82"/>
    <w:rsid w:val="00E570F9"/>
    <w:rsid w:val="00E6004F"/>
    <w:rsid w:val="00E61A7C"/>
    <w:rsid w:val="00E63353"/>
    <w:rsid w:val="00E64A48"/>
    <w:rsid w:val="00E70620"/>
    <w:rsid w:val="00E716D6"/>
    <w:rsid w:val="00E71C4A"/>
    <w:rsid w:val="00E77128"/>
    <w:rsid w:val="00E822C0"/>
    <w:rsid w:val="00E83637"/>
    <w:rsid w:val="00E84B5D"/>
    <w:rsid w:val="00E85349"/>
    <w:rsid w:val="00EA05A7"/>
    <w:rsid w:val="00EA0955"/>
    <w:rsid w:val="00EA2697"/>
    <w:rsid w:val="00EA3842"/>
    <w:rsid w:val="00EA4C9C"/>
    <w:rsid w:val="00EA790B"/>
    <w:rsid w:val="00EB158E"/>
    <w:rsid w:val="00EC1780"/>
    <w:rsid w:val="00ED0699"/>
    <w:rsid w:val="00ED0813"/>
    <w:rsid w:val="00ED5F71"/>
    <w:rsid w:val="00ED6978"/>
    <w:rsid w:val="00EE1322"/>
    <w:rsid w:val="00EE5EF7"/>
    <w:rsid w:val="00EF5597"/>
    <w:rsid w:val="00F00B63"/>
    <w:rsid w:val="00F05F30"/>
    <w:rsid w:val="00F07566"/>
    <w:rsid w:val="00F10355"/>
    <w:rsid w:val="00F11EF4"/>
    <w:rsid w:val="00F1202B"/>
    <w:rsid w:val="00F17149"/>
    <w:rsid w:val="00F2153B"/>
    <w:rsid w:val="00F2227D"/>
    <w:rsid w:val="00F23382"/>
    <w:rsid w:val="00F25DF2"/>
    <w:rsid w:val="00F3475C"/>
    <w:rsid w:val="00F368CA"/>
    <w:rsid w:val="00F44C09"/>
    <w:rsid w:val="00F5375C"/>
    <w:rsid w:val="00F546D3"/>
    <w:rsid w:val="00F54F16"/>
    <w:rsid w:val="00F56A17"/>
    <w:rsid w:val="00F6570D"/>
    <w:rsid w:val="00F80E8D"/>
    <w:rsid w:val="00F9072C"/>
    <w:rsid w:val="00F90EC0"/>
    <w:rsid w:val="00F928F2"/>
    <w:rsid w:val="00F942E9"/>
    <w:rsid w:val="00FB5DE9"/>
    <w:rsid w:val="00FB7CAB"/>
    <w:rsid w:val="00FC12F7"/>
    <w:rsid w:val="00FC3561"/>
    <w:rsid w:val="00FC4BF7"/>
    <w:rsid w:val="00FC5CF8"/>
    <w:rsid w:val="00FC6530"/>
    <w:rsid w:val="00FD2056"/>
    <w:rsid w:val="00FE325C"/>
    <w:rsid w:val="00FE3CA4"/>
    <w:rsid w:val="00FE67C0"/>
    <w:rsid w:val="00FE6CDE"/>
    <w:rsid w:val="00FF125F"/>
    <w:rsid w:val="00FF419A"/>
    <w:rsid w:val="00FF4DE1"/>
    <w:rsid w:val="00FF5AF1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054"/>
  <w15:chartTrackingRefBased/>
  <w15:docId w15:val="{8BBE5B68-0CD9-483D-A5FA-9AF330E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C51D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51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51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C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6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6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6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6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2074-A70C-40E1-BA0E-24F697BD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Benesch</dc:creator>
  <cp:keywords/>
  <dc:description/>
  <cp:lastModifiedBy>Michael Leitner</cp:lastModifiedBy>
  <cp:revision>7</cp:revision>
  <dcterms:created xsi:type="dcterms:W3CDTF">2020-06-15T08:06:00Z</dcterms:created>
  <dcterms:modified xsi:type="dcterms:W3CDTF">2020-06-18T13:00:00Z</dcterms:modified>
</cp:coreProperties>
</file>