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0692" w14:textId="432661E5" w:rsidR="004A3D0A" w:rsidRDefault="004A3D0A" w:rsidP="00BA39F9">
      <w:pPr>
        <w:spacing w:line="360" w:lineRule="auto"/>
        <w:rPr>
          <w:lang w:val="de-DE"/>
        </w:rPr>
      </w:pPr>
      <w:r w:rsidRPr="004A3D0A">
        <w:rPr>
          <w:b/>
          <w:lang w:val="de-DE"/>
        </w:rPr>
        <w:t>Bimodales Hören</w:t>
      </w:r>
      <w:r w:rsidR="00E7763B">
        <w:rPr>
          <w:b/>
          <w:lang w:val="de-DE"/>
        </w:rPr>
        <w:t xml:space="preserve">: Hörgerät und Hör-Implantat </w:t>
      </w:r>
      <w:r w:rsidR="00E7365F">
        <w:rPr>
          <w:b/>
          <w:lang w:val="de-DE"/>
        </w:rPr>
        <w:t>lassen sich kombinieren</w:t>
      </w:r>
    </w:p>
    <w:p w14:paraId="412D7D53" w14:textId="2ACD3838" w:rsidR="004A3D0A" w:rsidRDefault="004A3D0A" w:rsidP="00BA39F9">
      <w:pPr>
        <w:spacing w:line="360" w:lineRule="auto"/>
        <w:rPr>
          <w:lang w:val="de-DE"/>
        </w:rPr>
      </w:pPr>
    </w:p>
    <w:p w14:paraId="1DF2767E" w14:textId="135B9B1E" w:rsidR="00356962" w:rsidRPr="00AC3CAA" w:rsidRDefault="00356962" w:rsidP="00BA39F9">
      <w:pPr>
        <w:spacing w:line="360" w:lineRule="auto"/>
        <w:rPr>
          <w:i/>
          <w:lang w:val="de-DE"/>
        </w:rPr>
      </w:pPr>
      <w:r w:rsidRPr="00AC3CAA">
        <w:rPr>
          <w:i/>
          <w:lang w:val="de-DE"/>
        </w:rPr>
        <w:t xml:space="preserve">Als einziger </w:t>
      </w:r>
      <w:r w:rsidR="00C87D55" w:rsidRPr="00AC3CAA">
        <w:rPr>
          <w:i/>
          <w:lang w:val="de-DE"/>
        </w:rPr>
        <w:t>Hör-Implantate-</w:t>
      </w:r>
      <w:r w:rsidRPr="00AC3CAA">
        <w:rPr>
          <w:i/>
          <w:lang w:val="de-DE"/>
        </w:rPr>
        <w:t xml:space="preserve">Hersteller weltweit ermöglicht </w:t>
      </w:r>
      <w:r w:rsidR="00C87D55" w:rsidRPr="00AC3CAA">
        <w:rPr>
          <w:i/>
          <w:lang w:val="de-DE"/>
        </w:rPr>
        <w:t xml:space="preserve">das Innsbrucker Unternehmen MED-EL, </w:t>
      </w:r>
      <w:r w:rsidR="00710171" w:rsidRPr="00AC3CAA">
        <w:rPr>
          <w:i/>
          <w:lang w:val="de-DE"/>
        </w:rPr>
        <w:t xml:space="preserve">seine </w:t>
      </w:r>
      <w:r w:rsidR="00CB551E">
        <w:rPr>
          <w:i/>
          <w:lang w:val="de-DE"/>
        </w:rPr>
        <w:t>Cochlea-</w:t>
      </w:r>
      <w:r w:rsidR="00710171" w:rsidRPr="00AC3CAA">
        <w:rPr>
          <w:i/>
          <w:lang w:val="de-DE"/>
        </w:rPr>
        <w:t xml:space="preserve">Implantate mit jeglichen Hörgeräten zu </w:t>
      </w:r>
      <w:r w:rsidR="00A02415" w:rsidRPr="00AC3CAA">
        <w:rPr>
          <w:i/>
          <w:lang w:val="de-DE"/>
        </w:rPr>
        <w:t xml:space="preserve">kombinieren. So </w:t>
      </w:r>
      <w:r w:rsidR="00EB4B46" w:rsidRPr="00AC3CAA">
        <w:rPr>
          <w:i/>
          <w:lang w:val="de-DE"/>
        </w:rPr>
        <w:t xml:space="preserve">lassen sich </w:t>
      </w:r>
      <w:r w:rsidR="005A08C9" w:rsidRPr="00AC3CAA">
        <w:rPr>
          <w:i/>
          <w:lang w:val="de-DE"/>
        </w:rPr>
        <w:t xml:space="preserve">Unterschiede </w:t>
      </w:r>
      <w:r w:rsidR="00E26603" w:rsidRPr="00AC3CAA">
        <w:rPr>
          <w:i/>
          <w:lang w:val="de-DE"/>
        </w:rPr>
        <w:t xml:space="preserve">im </w:t>
      </w:r>
      <w:r w:rsidR="005A08C9" w:rsidRPr="00AC3CAA">
        <w:rPr>
          <w:i/>
          <w:lang w:val="de-DE"/>
        </w:rPr>
        <w:t xml:space="preserve">Hörvermögen </w:t>
      </w:r>
      <w:r w:rsidR="00E26603" w:rsidRPr="00AC3CAA">
        <w:rPr>
          <w:i/>
          <w:lang w:val="de-DE"/>
        </w:rPr>
        <w:t xml:space="preserve">zwischen rechtem und linkem Ohr </w:t>
      </w:r>
      <w:r w:rsidR="00B73E41" w:rsidRPr="00AC3CAA">
        <w:rPr>
          <w:i/>
          <w:lang w:val="de-DE"/>
        </w:rPr>
        <w:t xml:space="preserve">gut versorgen. </w:t>
      </w:r>
    </w:p>
    <w:p w14:paraId="07521113" w14:textId="7265BDA5" w:rsidR="00B73E41" w:rsidRDefault="00B73E41" w:rsidP="00BA39F9">
      <w:pPr>
        <w:spacing w:line="360" w:lineRule="auto"/>
        <w:rPr>
          <w:lang w:val="de-DE"/>
        </w:rPr>
      </w:pPr>
    </w:p>
    <w:p w14:paraId="27488B3F" w14:textId="1DB45508" w:rsidR="00BA39F9" w:rsidRDefault="006F14A9" w:rsidP="00BA39F9">
      <w:pPr>
        <w:spacing w:line="360" w:lineRule="auto"/>
        <w:rPr>
          <w:lang w:val="de-DE"/>
        </w:rPr>
      </w:pPr>
      <w:r>
        <w:rPr>
          <w:lang w:val="de-DE"/>
        </w:rPr>
        <w:t>Wird das Hörvermögen mit Hilfe eines Hörgeräts und eines Hör-Implantats hergestellt, spricht man von Bimodalität</w:t>
      </w:r>
      <w:r w:rsidR="000C3F94">
        <w:rPr>
          <w:lang w:val="de-DE"/>
        </w:rPr>
        <w:t xml:space="preserve">. </w:t>
      </w:r>
      <w:r w:rsidR="00A2686B">
        <w:rPr>
          <w:lang w:val="de-DE"/>
        </w:rPr>
        <w:t xml:space="preserve">Dabei gilt: Je besser das Gehör am </w:t>
      </w:r>
      <w:r w:rsidR="00334FC9">
        <w:rPr>
          <w:lang w:val="de-DE"/>
        </w:rPr>
        <w:t>h</w:t>
      </w:r>
      <w:r w:rsidR="00A2686B">
        <w:rPr>
          <w:lang w:val="de-DE"/>
        </w:rPr>
        <w:t>örgerät</w:t>
      </w:r>
      <w:r w:rsidR="00334FC9">
        <w:rPr>
          <w:lang w:val="de-DE"/>
        </w:rPr>
        <w:t>e</w:t>
      </w:r>
      <w:r w:rsidR="00A2686B">
        <w:rPr>
          <w:lang w:val="de-DE"/>
        </w:rPr>
        <w:t xml:space="preserve">versorgten Ohr ist, umso größer ist der Nutzen der Bimodalität. </w:t>
      </w:r>
      <w:r w:rsidR="002640EC">
        <w:rPr>
          <w:lang w:val="de-DE"/>
        </w:rPr>
        <w:t xml:space="preserve">Doch auch andere Dinge sorgen dafür, dass Implantat und Hörgerät gut miteinander arbeiten. </w:t>
      </w:r>
      <w:r w:rsidR="007F2E38">
        <w:rPr>
          <w:lang w:val="de-DE"/>
        </w:rPr>
        <w:t xml:space="preserve">Die zwei wichtigsten: Das Implantat-System </w:t>
      </w:r>
      <w:r w:rsidR="00DA22AF">
        <w:rPr>
          <w:lang w:val="de-DE"/>
        </w:rPr>
        <w:t xml:space="preserve">sollte das natürliche Hören möglichst genau nachbilden und </w:t>
      </w:r>
      <w:r w:rsidR="00AF66FA">
        <w:rPr>
          <w:lang w:val="de-DE"/>
        </w:rPr>
        <w:t xml:space="preserve">die Schallverarbeitung </w:t>
      </w:r>
      <w:r w:rsidR="00C168DE">
        <w:rPr>
          <w:lang w:val="de-DE"/>
        </w:rPr>
        <w:t>im</w:t>
      </w:r>
      <w:r w:rsidR="00AF66FA">
        <w:rPr>
          <w:lang w:val="de-DE"/>
        </w:rPr>
        <w:t xml:space="preserve"> Implantat</w:t>
      </w:r>
      <w:r w:rsidR="00C168DE">
        <w:rPr>
          <w:lang w:val="de-DE"/>
        </w:rPr>
        <w:t xml:space="preserve"> sollte mit der des </w:t>
      </w:r>
      <w:r w:rsidR="00AF66FA">
        <w:rPr>
          <w:lang w:val="de-DE"/>
        </w:rPr>
        <w:t>Hörgeräts übereinstimmen.</w:t>
      </w:r>
    </w:p>
    <w:p w14:paraId="64A189B3" w14:textId="031D92F4" w:rsidR="000C77B9" w:rsidRDefault="000C77B9" w:rsidP="00BA39F9">
      <w:pPr>
        <w:spacing w:line="360" w:lineRule="auto"/>
        <w:rPr>
          <w:lang w:val="de-DE"/>
        </w:rPr>
      </w:pPr>
    </w:p>
    <w:p w14:paraId="209B5EC1" w14:textId="5E048C1A" w:rsidR="000C77B9" w:rsidRPr="00B51391" w:rsidRDefault="000C77B9" w:rsidP="00BA39F9">
      <w:pPr>
        <w:spacing w:line="360" w:lineRule="auto"/>
        <w:rPr>
          <w:b/>
          <w:lang w:val="de-DE"/>
        </w:rPr>
      </w:pPr>
      <w:r w:rsidRPr="00B51391">
        <w:rPr>
          <w:b/>
          <w:lang w:val="de-DE"/>
        </w:rPr>
        <w:t xml:space="preserve">MED-ELs </w:t>
      </w:r>
      <w:r w:rsidR="00420144">
        <w:rPr>
          <w:b/>
          <w:lang w:val="de-DE"/>
        </w:rPr>
        <w:t>Cochlea-</w:t>
      </w:r>
      <w:r w:rsidRPr="00B51391">
        <w:rPr>
          <w:b/>
          <w:lang w:val="de-DE"/>
        </w:rPr>
        <w:t xml:space="preserve">Implantat-System bildet das natürliche Hören </w:t>
      </w:r>
      <w:r w:rsidR="00EC23AE">
        <w:rPr>
          <w:b/>
          <w:lang w:val="de-DE"/>
        </w:rPr>
        <w:t>ab</w:t>
      </w:r>
      <w:r w:rsidRPr="00B51391">
        <w:rPr>
          <w:b/>
          <w:lang w:val="de-DE"/>
        </w:rPr>
        <w:t xml:space="preserve"> </w:t>
      </w:r>
    </w:p>
    <w:p w14:paraId="584FC0DD" w14:textId="3166E108" w:rsidR="000C77B9" w:rsidRDefault="00430947" w:rsidP="00BA39F9">
      <w:pPr>
        <w:spacing w:line="360" w:lineRule="auto"/>
        <w:rPr>
          <w:lang w:val="de-DE"/>
        </w:rPr>
      </w:pPr>
      <w:r>
        <w:rPr>
          <w:lang w:val="de-DE"/>
        </w:rPr>
        <w:t xml:space="preserve">Um mit Hilfe eines </w:t>
      </w:r>
      <w:r w:rsidR="007A0CE2">
        <w:rPr>
          <w:lang w:val="de-DE"/>
        </w:rPr>
        <w:t>Cochlea-</w:t>
      </w:r>
      <w:r>
        <w:rPr>
          <w:lang w:val="de-DE"/>
        </w:rPr>
        <w:t xml:space="preserve">Implantats </w:t>
      </w:r>
      <w:r w:rsidR="007A0CE2">
        <w:rPr>
          <w:lang w:val="de-DE"/>
        </w:rPr>
        <w:t xml:space="preserve">(CI) </w:t>
      </w:r>
      <w:r>
        <w:rPr>
          <w:lang w:val="de-DE"/>
        </w:rPr>
        <w:t xml:space="preserve">hören zu können, führt der Chirurg eine Elektrode in die Hörschnecke (Cochlea) ein, die dort elektrische Impulse abgibt, die wiederum vom Hörnerv an das Gehirn weitergeleitet und dort interpretiert werden. </w:t>
      </w:r>
      <w:r w:rsidR="004373E1">
        <w:rPr>
          <w:lang w:val="de-DE"/>
        </w:rPr>
        <w:t>MED-ELs Implantate besitzen eine lange Elektrode, die die gesamte Länge der Cochlea</w:t>
      </w:r>
      <w:r w:rsidR="005F053A">
        <w:rPr>
          <w:lang w:val="de-DE"/>
        </w:rPr>
        <w:t xml:space="preserve"> </w:t>
      </w:r>
      <w:r w:rsidR="00D45188">
        <w:rPr>
          <w:lang w:val="de-DE"/>
        </w:rPr>
        <w:t xml:space="preserve">abdeckt. </w:t>
      </w:r>
      <w:r w:rsidR="003657CE">
        <w:rPr>
          <w:lang w:val="de-DE"/>
        </w:rPr>
        <w:t>Natürlicherweise werden t</w:t>
      </w:r>
      <w:r w:rsidR="002637E6">
        <w:rPr>
          <w:lang w:val="de-DE"/>
        </w:rPr>
        <w:t xml:space="preserve">iefe Töne in der Cochlea am </w:t>
      </w:r>
      <w:r w:rsidR="00AA18EA">
        <w:rPr>
          <w:lang w:val="de-DE"/>
        </w:rPr>
        <w:t xml:space="preserve">Ende </w:t>
      </w:r>
      <w:r w:rsidR="002637E6">
        <w:rPr>
          <w:lang w:val="de-DE"/>
        </w:rPr>
        <w:t xml:space="preserve">wahrgenommen, hohe Töne am </w:t>
      </w:r>
      <w:r w:rsidR="00AA18EA">
        <w:rPr>
          <w:lang w:val="de-DE"/>
        </w:rPr>
        <w:t xml:space="preserve">Eingang </w:t>
      </w:r>
      <w:r w:rsidR="002637E6">
        <w:rPr>
          <w:lang w:val="de-DE"/>
        </w:rPr>
        <w:t xml:space="preserve">der Hörschnecke. </w:t>
      </w:r>
      <w:r w:rsidR="00140BE0">
        <w:rPr>
          <w:lang w:val="de-DE"/>
        </w:rPr>
        <w:t>MED-ELs Elektroden stimulieren immer nur jenen Teil der Cochlea, der auch im funktio</w:t>
      </w:r>
      <w:r w:rsidR="0002356B">
        <w:rPr>
          <w:lang w:val="de-DE"/>
        </w:rPr>
        <w:t>n</w:t>
      </w:r>
      <w:r w:rsidR="00140BE0">
        <w:rPr>
          <w:lang w:val="de-DE"/>
        </w:rPr>
        <w:t xml:space="preserve">ierenden Gehör </w:t>
      </w:r>
      <w:r w:rsidR="002650AB">
        <w:rPr>
          <w:lang w:val="de-DE"/>
        </w:rPr>
        <w:t xml:space="preserve">dem einkommenden Ton entspräche. </w:t>
      </w:r>
      <w:r w:rsidR="00A22F08">
        <w:rPr>
          <w:lang w:val="de-DE"/>
        </w:rPr>
        <w:t xml:space="preserve">Dringt also ein </w:t>
      </w:r>
      <w:r w:rsidR="001E3DDD">
        <w:rPr>
          <w:lang w:val="de-DE"/>
        </w:rPr>
        <w:t>tiefer</w:t>
      </w:r>
      <w:r w:rsidR="00B32A80">
        <w:rPr>
          <w:lang w:val="de-DE"/>
        </w:rPr>
        <w:t xml:space="preserve"> </w:t>
      </w:r>
      <w:r w:rsidR="00A22F08">
        <w:rPr>
          <w:lang w:val="de-DE"/>
        </w:rPr>
        <w:t xml:space="preserve">Ton mit einer Frequenz von </w:t>
      </w:r>
      <w:r w:rsidR="001E3DDD">
        <w:rPr>
          <w:lang w:val="de-DE"/>
        </w:rPr>
        <w:t>500</w:t>
      </w:r>
      <w:r w:rsidR="00A22F08">
        <w:rPr>
          <w:lang w:val="de-DE"/>
        </w:rPr>
        <w:t xml:space="preserve"> Hertz ans Ohr bzw. das Hör-Implantat, stimuliert die Elektrode jenen Teil </w:t>
      </w:r>
      <w:r w:rsidR="00930D5F">
        <w:rPr>
          <w:lang w:val="de-DE"/>
        </w:rPr>
        <w:t xml:space="preserve">am </w:t>
      </w:r>
      <w:r w:rsidR="0029141B">
        <w:rPr>
          <w:lang w:val="de-DE"/>
        </w:rPr>
        <w:t>Ende</w:t>
      </w:r>
      <w:r w:rsidR="00A22F08">
        <w:rPr>
          <w:lang w:val="de-DE"/>
        </w:rPr>
        <w:t xml:space="preserve"> der Cochlea, der natürlicherweise für diesen Frequenzbereich vorgesehen ist. </w:t>
      </w:r>
      <w:r w:rsidR="000844EF">
        <w:rPr>
          <w:lang w:val="de-DE"/>
        </w:rPr>
        <w:t xml:space="preserve">Mit einer langen Elektrode kommt es </w:t>
      </w:r>
      <w:r w:rsidR="005C4CF9">
        <w:rPr>
          <w:lang w:val="de-DE"/>
        </w:rPr>
        <w:t xml:space="preserve">daher </w:t>
      </w:r>
      <w:r w:rsidR="000844EF">
        <w:rPr>
          <w:lang w:val="de-DE"/>
        </w:rPr>
        <w:t xml:space="preserve">eher zu einem natürlichen Höreindruck als mit einer kurzen. </w:t>
      </w:r>
      <w:r w:rsidR="000B14DD">
        <w:rPr>
          <w:lang w:val="de-DE"/>
        </w:rPr>
        <w:t xml:space="preserve">MED-EL </w:t>
      </w:r>
      <w:r w:rsidR="002859EC">
        <w:rPr>
          <w:lang w:val="de-DE"/>
        </w:rPr>
        <w:t>brachte</w:t>
      </w:r>
      <w:r w:rsidR="003D68F2">
        <w:rPr>
          <w:lang w:val="de-DE"/>
        </w:rPr>
        <w:t xml:space="preserve"> diese Elektroden im Jahr 19</w:t>
      </w:r>
      <w:r w:rsidR="002859EC">
        <w:rPr>
          <w:lang w:val="de-DE"/>
        </w:rPr>
        <w:t>94</w:t>
      </w:r>
      <w:r w:rsidR="003D68F2">
        <w:rPr>
          <w:lang w:val="de-DE"/>
        </w:rPr>
        <w:t xml:space="preserve"> </w:t>
      </w:r>
      <w:r w:rsidR="002859EC">
        <w:rPr>
          <w:lang w:val="de-DE"/>
        </w:rPr>
        <w:t xml:space="preserve">auf den Markt </w:t>
      </w:r>
      <w:r w:rsidR="003D68F2">
        <w:rPr>
          <w:lang w:val="de-DE"/>
        </w:rPr>
        <w:t xml:space="preserve">und ist bis heute </w:t>
      </w:r>
      <w:r w:rsidR="000B14DD">
        <w:rPr>
          <w:lang w:val="de-DE"/>
        </w:rPr>
        <w:t>der einzige Hersteller, der</w:t>
      </w:r>
      <w:r w:rsidR="002859EC">
        <w:rPr>
          <w:lang w:val="de-DE"/>
        </w:rPr>
        <w:t xml:space="preserve"> lange, flexible</w:t>
      </w:r>
      <w:r w:rsidR="000B14DD">
        <w:rPr>
          <w:lang w:val="de-DE"/>
        </w:rPr>
        <w:t xml:space="preserve"> Elektroden anbietet. </w:t>
      </w:r>
    </w:p>
    <w:p w14:paraId="77BCF24C" w14:textId="26A8396F" w:rsidR="00570E87" w:rsidRDefault="00570E87" w:rsidP="00BA39F9">
      <w:pPr>
        <w:spacing w:line="360" w:lineRule="auto"/>
        <w:rPr>
          <w:lang w:val="de-DE"/>
        </w:rPr>
      </w:pPr>
    </w:p>
    <w:p w14:paraId="5F956CEB" w14:textId="41B34B34" w:rsidR="00014342" w:rsidRPr="00014342" w:rsidRDefault="00E24BF7" w:rsidP="00BA39F9">
      <w:pPr>
        <w:spacing w:line="360" w:lineRule="auto"/>
        <w:rPr>
          <w:lang w:val="de-DE"/>
        </w:rPr>
      </w:pPr>
      <w:r>
        <w:rPr>
          <w:lang w:val="de-DE"/>
        </w:rPr>
        <w:t xml:space="preserve">Im </w:t>
      </w:r>
      <w:r w:rsidR="00570E87">
        <w:rPr>
          <w:lang w:val="de-DE"/>
        </w:rPr>
        <w:t xml:space="preserve">natürlichen Hörvorgang </w:t>
      </w:r>
      <w:r>
        <w:rPr>
          <w:lang w:val="de-DE"/>
        </w:rPr>
        <w:t xml:space="preserve">kommt </w:t>
      </w:r>
      <w:r w:rsidR="00025B1C">
        <w:rPr>
          <w:lang w:val="de-DE"/>
        </w:rPr>
        <w:t xml:space="preserve">das Signal eines </w:t>
      </w:r>
      <w:r w:rsidR="006B0E97">
        <w:rPr>
          <w:lang w:val="de-DE"/>
        </w:rPr>
        <w:t>hohen</w:t>
      </w:r>
      <w:r w:rsidR="00025B1C">
        <w:rPr>
          <w:lang w:val="de-DE"/>
        </w:rPr>
        <w:t xml:space="preserve"> Tons </w:t>
      </w:r>
      <w:r w:rsidR="00F90335">
        <w:rPr>
          <w:lang w:val="de-DE"/>
        </w:rPr>
        <w:t>einen winzigen Moment früher</w:t>
      </w:r>
      <w:r w:rsidR="00025B1C">
        <w:rPr>
          <w:lang w:val="de-DE"/>
        </w:rPr>
        <w:t xml:space="preserve"> in der Cochlea </w:t>
      </w:r>
      <w:r w:rsidR="0005678B">
        <w:rPr>
          <w:lang w:val="de-DE"/>
        </w:rPr>
        <w:t>an</w:t>
      </w:r>
      <w:r w:rsidR="00025B1C">
        <w:rPr>
          <w:lang w:val="de-DE"/>
        </w:rPr>
        <w:t xml:space="preserve"> als jenes eines </w:t>
      </w:r>
      <w:r w:rsidR="003D70B5">
        <w:rPr>
          <w:lang w:val="de-DE"/>
        </w:rPr>
        <w:t>tiefen</w:t>
      </w:r>
      <w:r w:rsidR="00025B1C">
        <w:rPr>
          <w:lang w:val="de-DE"/>
        </w:rPr>
        <w:t xml:space="preserve"> Tons</w:t>
      </w:r>
      <w:r w:rsidR="00140ACB">
        <w:rPr>
          <w:lang w:val="de-DE"/>
        </w:rPr>
        <w:t>, weil zweite</w:t>
      </w:r>
      <w:r w:rsidR="00EB6215">
        <w:rPr>
          <w:lang w:val="de-DE"/>
        </w:rPr>
        <w:t>s</w:t>
      </w:r>
      <w:r w:rsidR="00140ACB">
        <w:rPr>
          <w:lang w:val="de-DE"/>
        </w:rPr>
        <w:t xml:space="preserve"> länger braucht</w:t>
      </w:r>
      <w:r w:rsidR="0005678B">
        <w:rPr>
          <w:lang w:val="de-DE"/>
        </w:rPr>
        <w:t xml:space="preserve">. Auch das hat MED-EL </w:t>
      </w:r>
      <w:r w:rsidR="003E76E1">
        <w:rPr>
          <w:lang w:val="de-DE"/>
        </w:rPr>
        <w:t xml:space="preserve">mitbedacht und in seine sogenannte Signalkodierung miteinberechnet. </w:t>
      </w:r>
    </w:p>
    <w:p w14:paraId="12241F81" w14:textId="77777777" w:rsidR="00014342" w:rsidRDefault="00014342" w:rsidP="00BA39F9">
      <w:pPr>
        <w:spacing w:line="360" w:lineRule="auto"/>
        <w:rPr>
          <w:b/>
          <w:lang w:val="de-DE"/>
        </w:rPr>
      </w:pPr>
    </w:p>
    <w:p w14:paraId="5C504271" w14:textId="0280615F" w:rsidR="00B26514" w:rsidRPr="00B26514" w:rsidRDefault="00B26514" w:rsidP="00BA39F9">
      <w:pPr>
        <w:spacing w:line="360" w:lineRule="auto"/>
        <w:rPr>
          <w:b/>
          <w:lang w:val="de-DE"/>
        </w:rPr>
      </w:pPr>
      <w:r w:rsidRPr="00B26514">
        <w:rPr>
          <w:b/>
          <w:lang w:val="de-DE"/>
        </w:rPr>
        <w:t>Gleiche Schallverarbeitung von Hör-Implantat und Hörgerät</w:t>
      </w:r>
    </w:p>
    <w:p w14:paraId="55EE34A7" w14:textId="1CFF3AE1" w:rsidR="00096947" w:rsidRDefault="00455F1B" w:rsidP="00BA39F9">
      <w:pPr>
        <w:spacing w:line="360" w:lineRule="auto"/>
        <w:rPr>
          <w:lang w:val="de-DE"/>
        </w:rPr>
      </w:pPr>
      <w:r>
        <w:rPr>
          <w:lang w:val="de-DE"/>
        </w:rPr>
        <w:lastRenderedPageBreak/>
        <w:t xml:space="preserve">Das natürliche Gehör ist für leisen Schal etwa drei Mal so empfänglich wir für lauten. </w:t>
      </w:r>
      <w:r w:rsidR="00FF0191">
        <w:rPr>
          <w:lang w:val="de-DE"/>
        </w:rPr>
        <w:t>Diese Verstärkungsfunktion geht bei Schwerhörigkeit verloren und wir sowohl von Hörgeräte-Herstellern als auch von MED-EL bei</w:t>
      </w:r>
      <w:r w:rsidR="00F911B0">
        <w:rPr>
          <w:lang w:val="de-DE"/>
        </w:rPr>
        <w:t xml:space="preserve"> der Entwicklung der Implantate berücksichtigt</w:t>
      </w:r>
      <w:r w:rsidR="008521BD">
        <w:rPr>
          <w:lang w:val="de-DE"/>
        </w:rPr>
        <w:t xml:space="preserve">. </w:t>
      </w:r>
      <w:r w:rsidR="003D2C0C">
        <w:rPr>
          <w:lang w:val="de-DE"/>
        </w:rPr>
        <w:t xml:space="preserve">Implantat und Hörgerät sind </w:t>
      </w:r>
      <w:r w:rsidR="00EF6D98">
        <w:rPr>
          <w:lang w:val="de-DE"/>
        </w:rPr>
        <w:t xml:space="preserve">dann </w:t>
      </w:r>
      <w:r w:rsidR="003D2C0C">
        <w:rPr>
          <w:lang w:val="de-DE"/>
        </w:rPr>
        <w:t>sozusagen auf einer W</w:t>
      </w:r>
      <w:r w:rsidR="0098629E">
        <w:rPr>
          <w:lang w:val="de-DE"/>
        </w:rPr>
        <w:t>e</w:t>
      </w:r>
      <w:r w:rsidR="003D2C0C">
        <w:rPr>
          <w:lang w:val="de-DE"/>
        </w:rPr>
        <w:t>lle</w:t>
      </w:r>
      <w:r w:rsidR="0098629E">
        <w:rPr>
          <w:lang w:val="de-DE"/>
        </w:rPr>
        <w:t xml:space="preserve">nlänge, </w:t>
      </w:r>
      <w:r w:rsidR="005E2DA5">
        <w:rPr>
          <w:lang w:val="de-DE"/>
        </w:rPr>
        <w:t>was die Lautstärke angeht</w:t>
      </w:r>
      <w:r w:rsidR="00B4216E">
        <w:rPr>
          <w:lang w:val="de-DE"/>
        </w:rPr>
        <w:t xml:space="preserve">. </w:t>
      </w:r>
      <w:r w:rsidR="00014342">
        <w:rPr>
          <w:lang w:val="de-DE"/>
        </w:rPr>
        <w:t xml:space="preserve">Die Frequenzen sind auch anatomisch so angepasst, wie es einem natürlichen Hören entspricht. </w:t>
      </w:r>
      <w:r w:rsidR="00B4216E">
        <w:rPr>
          <w:lang w:val="de-DE"/>
        </w:rPr>
        <w:t>Das trägt dazu bei</w:t>
      </w:r>
      <w:r w:rsidR="0098629E">
        <w:rPr>
          <w:lang w:val="de-DE"/>
        </w:rPr>
        <w:t>, dass</w:t>
      </w:r>
      <w:r w:rsidR="003377FC">
        <w:rPr>
          <w:lang w:val="de-DE"/>
        </w:rPr>
        <w:t xml:space="preserve"> </w:t>
      </w:r>
      <w:r w:rsidR="00A53F88">
        <w:rPr>
          <w:lang w:val="de-DE"/>
        </w:rPr>
        <w:t>MED-ELs Cochlea-Implantate mit jedem derzeit am Markt erhältlichen Hörgerät kompatibe</w:t>
      </w:r>
      <w:r w:rsidR="003377FC">
        <w:rPr>
          <w:lang w:val="de-DE"/>
        </w:rPr>
        <w:t xml:space="preserve">l sind. </w:t>
      </w:r>
      <w:r w:rsidR="00014342">
        <w:rPr>
          <w:lang w:val="de-DE"/>
        </w:rPr>
        <w:t xml:space="preserve">So ergänzen sich Hörgerät und Implantat sich zu optimalem Hören. </w:t>
      </w:r>
    </w:p>
    <w:p w14:paraId="06829844" w14:textId="5B1829F7" w:rsidR="000C060D" w:rsidRDefault="000C060D" w:rsidP="00BA39F9">
      <w:pPr>
        <w:spacing w:line="360" w:lineRule="auto"/>
        <w:rPr>
          <w:lang w:val="de-DE"/>
        </w:rPr>
      </w:pPr>
    </w:p>
    <w:p w14:paraId="0C62B067" w14:textId="77777777" w:rsidR="000C060D" w:rsidRPr="007310B5" w:rsidRDefault="000C060D" w:rsidP="000C060D">
      <w:pPr>
        <w:spacing w:line="360" w:lineRule="auto"/>
        <w:rPr>
          <w:b/>
          <w:bCs/>
        </w:rPr>
      </w:pPr>
      <w:r w:rsidRPr="007310B5">
        <w:rPr>
          <w:b/>
          <w:bCs/>
        </w:rPr>
        <w:t>Rückfragehinweis:</w:t>
      </w:r>
    </w:p>
    <w:p w14:paraId="4116197D" w14:textId="77777777" w:rsidR="000C060D" w:rsidRDefault="000C060D" w:rsidP="000C060D">
      <w:pPr>
        <w:spacing w:line="360" w:lineRule="auto"/>
      </w:pPr>
      <w:r>
        <w:t>Public Health PR</w:t>
      </w:r>
    </w:p>
    <w:p w14:paraId="07DCA17C" w14:textId="77777777" w:rsidR="000C060D" w:rsidRDefault="000C060D" w:rsidP="000C060D">
      <w:pPr>
        <w:spacing w:line="360" w:lineRule="auto"/>
      </w:pPr>
      <w:r>
        <w:t>Mag. Michael Leitner, MAS</w:t>
      </w:r>
    </w:p>
    <w:p w14:paraId="362BDA0E" w14:textId="77777777" w:rsidR="000C060D" w:rsidRPr="007310B5" w:rsidRDefault="000C060D" w:rsidP="000C060D">
      <w:pPr>
        <w:spacing w:line="360" w:lineRule="auto"/>
        <w:rPr>
          <w:lang w:val="en-GB"/>
        </w:rPr>
      </w:pPr>
      <w:r w:rsidRPr="007310B5">
        <w:rPr>
          <w:lang w:val="en-GB"/>
        </w:rPr>
        <w:t>Tel.: 01/60 20 530/91</w:t>
      </w:r>
    </w:p>
    <w:p w14:paraId="4B5913EA" w14:textId="77777777" w:rsidR="000C060D" w:rsidRPr="007310B5" w:rsidRDefault="000C060D" w:rsidP="000C060D">
      <w:pPr>
        <w:spacing w:line="360" w:lineRule="auto"/>
        <w:rPr>
          <w:lang w:val="en-GB"/>
        </w:rPr>
      </w:pPr>
      <w:r w:rsidRPr="007310B5">
        <w:rPr>
          <w:lang w:val="en-GB"/>
        </w:rPr>
        <w:t>Mail: michael.leitner@publichealth.at</w:t>
      </w:r>
    </w:p>
    <w:p w14:paraId="335DE721" w14:textId="77777777" w:rsidR="000C060D" w:rsidRDefault="000C060D" w:rsidP="000C060D">
      <w:pPr>
        <w:spacing w:line="360" w:lineRule="auto"/>
      </w:pPr>
      <w:r>
        <w:t>Web: www.publichealth.at</w:t>
      </w:r>
    </w:p>
    <w:p w14:paraId="490ECA96" w14:textId="77777777" w:rsidR="000C060D" w:rsidRPr="004A3D0A" w:rsidRDefault="000C060D" w:rsidP="00BA39F9">
      <w:pPr>
        <w:spacing w:line="360" w:lineRule="auto"/>
        <w:rPr>
          <w:lang w:val="de-DE"/>
        </w:rPr>
      </w:pPr>
    </w:p>
    <w:sectPr w:rsidR="000C060D" w:rsidRPr="004A3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A"/>
    <w:rsid w:val="00014342"/>
    <w:rsid w:val="0002356B"/>
    <w:rsid w:val="00025B1C"/>
    <w:rsid w:val="000312F5"/>
    <w:rsid w:val="0005678B"/>
    <w:rsid w:val="00065AD4"/>
    <w:rsid w:val="0006670F"/>
    <w:rsid w:val="000844EF"/>
    <w:rsid w:val="00096947"/>
    <w:rsid w:val="000B14DD"/>
    <w:rsid w:val="000C060D"/>
    <w:rsid w:val="000C3F94"/>
    <w:rsid w:val="000C77B9"/>
    <w:rsid w:val="000F5681"/>
    <w:rsid w:val="001077BA"/>
    <w:rsid w:val="00140ACB"/>
    <w:rsid w:val="00140BE0"/>
    <w:rsid w:val="00142CDD"/>
    <w:rsid w:val="0017175E"/>
    <w:rsid w:val="001A14FE"/>
    <w:rsid w:val="001E3DDD"/>
    <w:rsid w:val="001E3E47"/>
    <w:rsid w:val="0024728C"/>
    <w:rsid w:val="00263342"/>
    <w:rsid w:val="00263774"/>
    <w:rsid w:val="002637E6"/>
    <w:rsid w:val="002640EC"/>
    <w:rsid w:val="002650AB"/>
    <w:rsid w:val="002859EC"/>
    <w:rsid w:val="0029141B"/>
    <w:rsid w:val="002A1727"/>
    <w:rsid w:val="00311969"/>
    <w:rsid w:val="003211C9"/>
    <w:rsid w:val="00330EA6"/>
    <w:rsid w:val="00334FC9"/>
    <w:rsid w:val="003377FC"/>
    <w:rsid w:val="0034087A"/>
    <w:rsid w:val="00350EAB"/>
    <w:rsid w:val="00356962"/>
    <w:rsid w:val="003657CE"/>
    <w:rsid w:val="003D2C0C"/>
    <w:rsid w:val="003D68F2"/>
    <w:rsid w:val="003D70B5"/>
    <w:rsid w:val="003E76E1"/>
    <w:rsid w:val="00420144"/>
    <w:rsid w:val="00430947"/>
    <w:rsid w:val="00430C7C"/>
    <w:rsid w:val="004373E1"/>
    <w:rsid w:val="00440250"/>
    <w:rsid w:val="00443B38"/>
    <w:rsid w:val="00455F1B"/>
    <w:rsid w:val="00467FA8"/>
    <w:rsid w:val="00490D66"/>
    <w:rsid w:val="004A3D0A"/>
    <w:rsid w:val="004B1AA7"/>
    <w:rsid w:val="004D5068"/>
    <w:rsid w:val="00514B5C"/>
    <w:rsid w:val="005158F2"/>
    <w:rsid w:val="00540825"/>
    <w:rsid w:val="00555873"/>
    <w:rsid w:val="00570E87"/>
    <w:rsid w:val="005A08C9"/>
    <w:rsid w:val="005B3287"/>
    <w:rsid w:val="005C4CF9"/>
    <w:rsid w:val="005E2C8E"/>
    <w:rsid w:val="005E2DA5"/>
    <w:rsid w:val="005F053A"/>
    <w:rsid w:val="00605E02"/>
    <w:rsid w:val="006130F7"/>
    <w:rsid w:val="00625B41"/>
    <w:rsid w:val="006B0E97"/>
    <w:rsid w:val="006C667E"/>
    <w:rsid w:val="006F14A9"/>
    <w:rsid w:val="00710171"/>
    <w:rsid w:val="0076243F"/>
    <w:rsid w:val="007769CB"/>
    <w:rsid w:val="007A0CE2"/>
    <w:rsid w:val="007B2784"/>
    <w:rsid w:val="007B3397"/>
    <w:rsid w:val="007B4170"/>
    <w:rsid w:val="007F2E38"/>
    <w:rsid w:val="008521BD"/>
    <w:rsid w:val="008A6503"/>
    <w:rsid w:val="008B178B"/>
    <w:rsid w:val="008B58EE"/>
    <w:rsid w:val="008E7600"/>
    <w:rsid w:val="00902DFD"/>
    <w:rsid w:val="00912DF3"/>
    <w:rsid w:val="00930D5F"/>
    <w:rsid w:val="009519AE"/>
    <w:rsid w:val="0098629E"/>
    <w:rsid w:val="009C2656"/>
    <w:rsid w:val="009D0717"/>
    <w:rsid w:val="009E5AFB"/>
    <w:rsid w:val="00A02415"/>
    <w:rsid w:val="00A0306D"/>
    <w:rsid w:val="00A22F08"/>
    <w:rsid w:val="00A2686B"/>
    <w:rsid w:val="00A53F88"/>
    <w:rsid w:val="00A72906"/>
    <w:rsid w:val="00AA18EA"/>
    <w:rsid w:val="00AC3CAA"/>
    <w:rsid w:val="00AD4E8A"/>
    <w:rsid w:val="00AD7E21"/>
    <w:rsid w:val="00AE7536"/>
    <w:rsid w:val="00AF66FA"/>
    <w:rsid w:val="00B04A83"/>
    <w:rsid w:val="00B10B95"/>
    <w:rsid w:val="00B22A1E"/>
    <w:rsid w:val="00B26514"/>
    <w:rsid w:val="00B32A80"/>
    <w:rsid w:val="00B4216E"/>
    <w:rsid w:val="00B51391"/>
    <w:rsid w:val="00B615FD"/>
    <w:rsid w:val="00B73E41"/>
    <w:rsid w:val="00B777F2"/>
    <w:rsid w:val="00BA09C0"/>
    <w:rsid w:val="00BA39F9"/>
    <w:rsid w:val="00C168DE"/>
    <w:rsid w:val="00C2276D"/>
    <w:rsid w:val="00C6225F"/>
    <w:rsid w:val="00C64E00"/>
    <w:rsid w:val="00C76F09"/>
    <w:rsid w:val="00C87D55"/>
    <w:rsid w:val="00CB551E"/>
    <w:rsid w:val="00CD2F45"/>
    <w:rsid w:val="00CE0492"/>
    <w:rsid w:val="00CF14DB"/>
    <w:rsid w:val="00D30A3E"/>
    <w:rsid w:val="00D45188"/>
    <w:rsid w:val="00DA22AF"/>
    <w:rsid w:val="00DA5A11"/>
    <w:rsid w:val="00DD26EC"/>
    <w:rsid w:val="00E00CCA"/>
    <w:rsid w:val="00E24BF7"/>
    <w:rsid w:val="00E26603"/>
    <w:rsid w:val="00E47115"/>
    <w:rsid w:val="00E54E1F"/>
    <w:rsid w:val="00E7365F"/>
    <w:rsid w:val="00E7763B"/>
    <w:rsid w:val="00EA4FC6"/>
    <w:rsid w:val="00EB4B46"/>
    <w:rsid w:val="00EB6215"/>
    <w:rsid w:val="00EC23AE"/>
    <w:rsid w:val="00EC769F"/>
    <w:rsid w:val="00EF241C"/>
    <w:rsid w:val="00EF6D98"/>
    <w:rsid w:val="00F2092A"/>
    <w:rsid w:val="00F3134B"/>
    <w:rsid w:val="00F60DA8"/>
    <w:rsid w:val="00F90335"/>
    <w:rsid w:val="00F911B0"/>
    <w:rsid w:val="00FC3561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DC5F"/>
  <w15:chartTrackingRefBased/>
  <w15:docId w15:val="{CF44DD62-A4D3-4510-9A1A-62DEF838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558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8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8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8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8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8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Benesch</dc:creator>
  <cp:keywords/>
  <dc:description/>
  <cp:lastModifiedBy>Michael Leitner</cp:lastModifiedBy>
  <cp:revision>3</cp:revision>
  <dcterms:created xsi:type="dcterms:W3CDTF">2020-06-18T16:39:00Z</dcterms:created>
  <dcterms:modified xsi:type="dcterms:W3CDTF">2020-06-18T16:40:00Z</dcterms:modified>
</cp:coreProperties>
</file>