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C3A0" w14:textId="65E58171" w:rsidR="005B4AEE" w:rsidRPr="004E2E11" w:rsidRDefault="005B4AEE">
      <w:pPr>
        <w:rPr>
          <w:b/>
          <w:bCs/>
          <w:sz w:val="28"/>
          <w:szCs w:val="28"/>
        </w:rPr>
      </w:pPr>
      <w:r w:rsidRPr="004E2E11">
        <w:rPr>
          <w:b/>
          <w:bCs/>
          <w:sz w:val="28"/>
          <w:szCs w:val="28"/>
        </w:rPr>
        <w:t>Glaukom: Gefahr von mehr Erblindungen durch Corona</w:t>
      </w:r>
    </w:p>
    <w:p w14:paraId="279C0DAC" w14:textId="2C568A87" w:rsidR="004E2E11" w:rsidRPr="004E2E11" w:rsidRDefault="005B4AEE">
      <w:pPr>
        <w:rPr>
          <w:b/>
          <w:bCs/>
          <w:sz w:val="24"/>
          <w:szCs w:val="24"/>
        </w:rPr>
      </w:pPr>
      <w:r w:rsidRPr="004E2E11">
        <w:rPr>
          <w:b/>
          <w:bCs/>
          <w:sz w:val="24"/>
          <w:szCs w:val="24"/>
        </w:rPr>
        <w:t>Augenärzte appellieren, Kontrolluntersuchungen weiterhin wahrzunehmen</w:t>
      </w:r>
    </w:p>
    <w:p w14:paraId="155DACED" w14:textId="15CF93DD" w:rsidR="004E2E11" w:rsidRPr="00C21CF0" w:rsidRDefault="004E2E11" w:rsidP="004E2E11">
      <w:pPr>
        <w:spacing w:line="360" w:lineRule="auto"/>
        <w:rPr>
          <w:rFonts w:ascii="Calibri" w:hAnsi="Calibri" w:cs="Arial"/>
          <w:i/>
        </w:rPr>
      </w:pPr>
      <w:r w:rsidRPr="004E2E11">
        <w:rPr>
          <w:i/>
          <w:iCs/>
        </w:rPr>
        <w:t xml:space="preserve">Wien, </w:t>
      </w:r>
      <w:r w:rsidR="007122E2" w:rsidRPr="007122E2">
        <w:rPr>
          <w:i/>
          <w:iCs/>
        </w:rPr>
        <w:t>24</w:t>
      </w:r>
      <w:r w:rsidRPr="007122E2">
        <w:rPr>
          <w:i/>
          <w:iCs/>
        </w:rPr>
        <w:t>. März 2021</w:t>
      </w:r>
      <w:r w:rsidRPr="004E2E11">
        <w:rPr>
          <w:i/>
          <w:iCs/>
        </w:rPr>
        <w:t xml:space="preserve"> –</w:t>
      </w:r>
      <w:r>
        <w:t xml:space="preserve"> </w:t>
      </w:r>
      <w:r>
        <w:rPr>
          <w:rFonts w:ascii="Calibri" w:hAnsi="Calibri" w:cs="Arial"/>
          <w:bCs/>
          <w:i/>
        </w:rPr>
        <w:t>Das Glaukom ist eine</w:t>
      </w:r>
      <w:r w:rsidRPr="00C21CF0">
        <w:rPr>
          <w:rFonts w:ascii="Calibri" w:hAnsi="Calibri" w:cs="Arial"/>
          <w:bCs/>
          <w:i/>
        </w:rPr>
        <w:t xml:space="preserve"> schwere Erkrankung des Sehnervs </w:t>
      </w:r>
      <w:r>
        <w:rPr>
          <w:rFonts w:ascii="Calibri" w:hAnsi="Calibri" w:cs="Arial"/>
          <w:bCs/>
          <w:i/>
        </w:rPr>
        <w:t>und</w:t>
      </w:r>
      <w:r w:rsidRPr="00C21CF0">
        <w:rPr>
          <w:rFonts w:ascii="Calibri" w:hAnsi="Calibri" w:cs="Arial"/>
          <w:bCs/>
          <w:i/>
        </w:rPr>
        <w:t xml:space="preserve"> weltweit die häufigste und in Österreich die zweithäufigste Erblindungsursache. Sie verläuft schmerzlos und lange Zeit auch ohne andere merkbare Symptome. So bleibt sie oft lange unbemerkt</w:t>
      </w:r>
      <w:r>
        <w:rPr>
          <w:rFonts w:ascii="Calibri" w:hAnsi="Calibri" w:cs="Arial"/>
          <w:bCs/>
          <w:i/>
        </w:rPr>
        <w:t xml:space="preserve"> und wird meist erst im Zuge anderer Augenuntersuchungen entdeckt</w:t>
      </w:r>
      <w:r w:rsidRPr="00C21CF0">
        <w:rPr>
          <w:rFonts w:ascii="Calibri" w:hAnsi="Calibri" w:cs="Arial"/>
          <w:bCs/>
          <w:i/>
        </w:rPr>
        <w:t xml:space="preserve">. </w:t>
      </w:r>
      <w:r>
        <w:rPr>
          <w:rFonts w:ascii="Calibri" w:hAnsi="Calibri" w:cs="Arial"/>
          <w:bCs/>
          <w:i/>
        </w:rPr>
        <w:t xml:space="preserve">Nun schlagen Österreichs Experten Alarm: </w:t>
      </w:r>
      <w:r w:rsidR="00B023D1">
        <w:rPr>
          <w:rFonts w:ascii="Calibri" w:hAnsi="Calibri" w:cs="Arial"/>
          <w:bCs/>
          <w:i/>
        </w:rPr>
        <w:t>W</w:t>
      </w:r>
      <w:r>
        <w:rPr>
          <w:rFonts w:ascii="Calibri" w:hAnsi="Calibri" w:cs="Arial"/>
          <w:bCs/>
          <w:i/>
        </w:rPr>
        <w:t xml:space="preserve">egen der Corona-Krise verzichten viele Menschen auf den Besuch beim Augenarzt und gefährden dadurch ihr Sehvermögen. </w:t>
      </w:r>
      <w:r w:rsidRPr="00C21CF0">
        <w:rPr>
          <w:rFonts w:ascii="Calibri" w:hAnsi="Calibri" w:cs="Arial"/>
          <w:bCs/>
          <w:i/>
        </w:rPr>
        <w:t xml:space="preserve">In Österreich sind über 80.000 Menschen </w:t>
      </w:r>
      <w:r>
        <w:rPr>
          <w:rFonts w:ascii="Calibri" w:hAnsi="Calibri" w:cs="Arial"/>
          <w:bCs/>
          <w:i/>
        </w:rPr>
        <w:t>von einem Glaukom</w:t>
      </w:r>
      <w:r w:rsidRPr="00C21CF0">
        <w:rPr>
          <w:rFonts w:ascii="Calibri" w:hAnsi="Calibri" w:cs="Arial"/>
          <w:bCs/>
          <w:i/>
        </w:rPr>
        <w:t xml:space="preserve"> betroffen, ein Großteil davon ahnt nichts von der Erkrankung. Nur mit der regelmäßigen Kontrolle durch den Augenarzt kann das Glaukom rechtzeitig erkannt werden.</w:t>
      </w:r>
    </w:p>
    <w:p w14:paraId="1460ADFC" w14:textId="6299C79D" w:rsidR="004E2E11" w:rsidRDefault="004E2E11">
      <w:r>
        <w:t>In vielen Augenarztpraxen bekommt man derzeit schnell einen Termin</w:t>
      </w:r>
      <w:r w:rsidR="00BD4095">
        <w:t xml:space="preserve">. Was für den einzelnen Patienten erfreulich ist, bereitet den Augenärzten aber zunehmend Sorgen. Aus Angst vor einer Ansteckung mit dem Corona-Virus verzichten viele Menschen auf den regelmäßigen Check beim Augenarzt. Univ.-Prof. Dr. Michael Amon, Präsident der </w:t>
      </w:r>
      <w:r w:rsidR="007D688C" w:rsidRPr="00275757">
        <w:rPr>
          <w:rFonts w:ascii="Calibri" w:hAnsi="Calibri" w:cs="Arial"/>
          <w:bCs/>
          <w:lang w:val="de-AT"/>
        </w:rPr>
        <w:t>Österreichischen Ophthalmologischen Gesellschaft</w:t>
      </w:r>
      <w:r w:rsidR="007D688C">
        <w:rPr>
          <w:rFonts w:ascii="Calibri" w:hAnsi="Calibri" w:cs="Arial"/>
          <w:bCs/>
          <w:lang w:val="de-AT"/>
        </w:rPr>
        <w:t xml:space="preserve"> </w:t>
      </w:r>
      <w:r w:rsidR="00BD4095">
        <w:t>(ÖOG) dazu: „Auch wenn empfohlen wird, nicht unbedingt erforderliche Untersuchungen beim Arzt in Zeiten der Pandemie möglichst nach hinten zu verschieben, sollten Probleme mit den Augen nicht auf die leichte Schulter genommen werden. Wir merken, dass seit Beginn der Corona</w:t>
      </w:r>
      <w:r w:rsidR="00AB6E48">
        <w:t>-K</w:t>
      </w:r>
      <w:r w:rsidR="00BD4095">
        <w:t xml:space="preserve">rise Patienten trotz auftretender Beschwerden in manchen Fällen erst sehr spät einen Augenarzt aufsuchen, da sie das Infektionsrisiko scheuen. Die Prognose bei einer Erkrankung ist aber umso besser, je früher der Augenarzt oder die Augenärztin aufgesucht wird. Und im besten Fall kann eine Erkrankung kurzerhand ausgeschlossen werden. </w:t>
      </w:r>
      <w:r w:rsidR="00A24270">
        <w:t>Ich empfehle, die Untersuchung durch den Augenarzt auch ohne Beschwerden - genauso wie zum Beispiel die Vorsorgeuntersuchung - regelmäßig durchzuführen</w:t>
      </w:r>
      <w:r w:rsidR="00BD4095">
        <w:t>.“</w:t>
      </w:r>
    </w:p>
    <w:p w14:paraId="6164C852" w14:textId="4AD67C65" w:rsidR="008A2490" w:rsidRPr="008A2490" w:rsidRDefault="008A2490">
      <w:pPr>
        <w:rPr>
          <w:b/>
          <w:bCs/>
        </w:rPr>
      </w:pPr>
      <w:r w:rsidRPr="008A2490">
        <w:rPr>
          <w:b/>
          <w:bCs/>
        </w:rPr>
        <w:t>Glaukom und Corona</w:t>
      </w:r>
    </w:p>
    <w:p w14:paraId="2B9A20C4" w14:textId="4C1BF9F6" w:rsidR="00D47999" w:rsidRDefault="0004057C">
      <w:r>
        <w:t xml:space="preserve">Die Augenheilkunde war von Anfang an mit Covid-19 </w:t>
      </w:r>
      <w:r w:rsidR="00B023D1">
        <w:t>befasst</w:t>
      </w:r>
      <w:r>
        <w:t xml:space="preserve">. Die erste Meldung zu dem damals noch unbekannten Virus, kam vom chinesischen Augenarzt Li </w:t>
      </w:r>
      <w:proofErr w:type="spellStart"/>
      <w:r>
        <w:t>Wenliang</w:t>
      </w:r>
      <w:proofErr w:type="spellEnd"/>
      <w:r>
        <w:t xml:space="preserve"> aus Wuhan, der im Dezember 2019 vor einer SARS-ähnlichen Epidemie gewarnt hatte.</w:t>
      </w:r>
      <w:r w:rsidR="008A2490">
        <w:t xml:space="preserve"> Er selbst steckte sich bei einem Glaukom-Patienten mit dem Corona-Virus an und verstarb im Februar 2020.</w:t>
      </w:r>
    </w:p>
    <w:p w14:paraId="6A3DECE1" w14:textId="1B20306C" w:rsidR="00DA70E6" w:rsidRPr="00DA70E6" w:rsidRDefault="00DA70E6" w:rsidP="008A2490">
      <w:pPr>
        <w:rPr>
          <w:rFonts w:ascii="Calibri" w:hAnsi="Calibri" w:cs="Arial"/>
          <w:bCs/>
          <w:lang w:val="de-AT"/>
        </w:rPr>
      </w:pPr>
      <w:r>
        <w:t xml:space="preserve">Tatsächlich können von Covid-19 auch die Augen betroffen sein. </w:t>
      </w:r>
      <w:r w:rsidRPr="00275757">
        <w:rPr>
          <w:rFonts w:ascii="Calibri" w:hAnsi="Calibri" w:cs="Arial"/>
          <w:bCs/>
          <w:lang w:val="de-AT"/>
        </w:rPr>
        <w:t xml:space="preserve">OA Dr. Anton Hommer, Facharzt für Augenheilkunde und Optometrie, Oberarzt an der Augenabteilung der Krankenanstalt „Sanatorium Hera“, langjähriges Vorstandsmitglied der Europäischen </w:t>
      </w:r>
      <w:proofErr w:type="spellStart"/>
      <w:r w:rsidRPr="00275757">
        <w:rPr>
          <w:rFonts w:ascii="Calibri" w:hAnsi="Calibri" w:cs="Arial"/>
          <w:bCs/>
          <w:lang w:val="de-AT"/>
        </w:rPr>
        <w:t>Glaukomgesellschaft</w:t>
      </w:r>
      <w:proofErr w:type="spellEnd"/>
      <w:r w:rsidRPr="00275757">
        <w:rPr>
          <w:rFonts w:ascii="Calibri" w:hAnsi="Calibri" w:cs="Arial"/>
          <w:bCs/>
          <w:lang w:val="de-AT"/>
        </w:rPr>
        <w:t xml:space="preserve"> und Vorsitzender der Glaukom-Kommission der </w:t>
      </w:r>
      <w:r>
        <w:rPr>
          <w:rFonts w:ascii="Calibri" w:hAnsi="Calibri" w:cs="Arial"/>
          <w:bCs/>
          <w:lang w:val="de-AT"/>
        </w:rPr>
        <w:t>ÖOG erklärt: „Bei Covid-19-Patienten mit einem schweren Krankheitsverlauf beobachten wir auch Gefäßveränderungen und Gefäßschädigungen im sogenannten Augenhintergrund, also dort, wo sich auch der Sehnervenkopf befindet. Gefäßschädigungen im Auge sind ein Faktor, der die Entstehung eines Glaukoms begünstigt. Die einzige gute Nachricht dabei ist, dass wir bisher keine Sehverschlechterungen durch Covid-19 beobachtet haben.“</w:t>
      </w:r>
    </w:p>
    <w:p w14:paraId="01BBED9E" w14:textId="103FCA51" w:rsidR="008A2490" w:rsidRPr="007D688C" w:rsidRDefault="008A2490" w:rsidP="008A2490">
      <w:pPr>
        <w:rPr>
          <w:rFonts w:ascii="Calibri" w:hAnsi="Calibri" w:cs="Arial"/>
          <w:bCs/>
          <w:lang w:val="de-AT"/>
        </w:rPr>
      </w:pPr>
      <w:r w:rsidRPr="00C47C5B">
        <w:t xml:space="preserve">Covid-19 stellt </w:t>
      </w:r>
      <w:r w:rsidR="00DA70E6">
        <w:t xml:space="preserve">zwar </w:t>
      </w:r>
      <w:r w:rsidRPr="00C47C5B">
        <w:t xml:space="preserve">kein direktes Risiko für das Auftreten von Glaukom dar, ist allerdings indirekt ein Risiko für größere </w:t>
      </w:r>
      <w:proofErr w:type="spellStart"/>
      <w:r w:rsidRPr="00C47C5B">
        <w:t>Glaukomschäden</w:t>
      </w:r>
      <w:proofErr w:type="spellEnd"/>
      <w:r>
        <w:t xml:space="preserve">. Auch </w:t>
      </w:r>
      <w:r w:rsidRPr="00275757">
        <w:rPr>
          <w:rFonts w:ascii="Calibri" w:hAnsi="Calibri" w:cs="Arial"/>
          <w:bCs/>
          <w:lang w:val="de-AT"/>
        </w:rPr>
        <w:t xml:space="preserve">Univ.-Prof. Dr. </w:t>
      </w:r>
      <w:r>
        <w:rPr>
          <w:rFonts w:ascii="Calibri" w:hAnsi="Calibri" w:cs="Arial"/>
          <w:bCs/>
          <w:lang w:val="de-AT"/>
        </w:rPr>
        <w:t>C</w:t>
      </w:r>
      <w:r w:rsidRPr="00275757">
        <w:rPr>
          <w:rFonts w:ascii="Calibri" w:hAnsi="Calibri" w:cs="Arial"/>
          <w:bCs/>
          <w:lang w:val="de-AT"/>
        </w:rPr>
        <w:t>lemens Vas</w:t>
      </w:r>
      <w:r>
        <w:rPr>
          <w:rFonts w:ascii="Calibri" w:hAnsi="Calibri" w:cs="Arial"/>
          <w:bCs/>
          <w:lang w:val="de-AT"/>
        </w:rPr>
        <w:t>s</w:t>
      </w:r>
      <w:r w:rsidRPr="00275757">
        <w:rPr>
          <w:rFonts w:ascii="Calibri" w:hAnsi="Calibri" w:cs="Arial"/>
          <w:bCs/>
          <w:lang w:val="de-AT"/>
        </w:rPr>
        <w:t xml:space="preserve">, Leiter der </w:t>
      </w:r>
      <w:proofErr w:type="spellStart"/>
      <w:r>
        <w:rPr>
          <w:rFonts w:ascii="Calibri" w:hAnsi="Calibri" w:cs="Arial"/>
          <w:bCs/>
          <w:lang w:val="de-AT"/>
        </w:rPr>
        <w:t>Glaukoma</w:t>
      </w:r>
      <w:r w:rsidRPr="00275757">
        <w:rPr>
          <w:rFonts w:ascii="Calibri" w:hAnsi="Calibri" w:cs="Arial"/>
          <w:bCs/>
          <w:lang w:val="de-AT"/>
        </w:rPr>
        <w:t>mbulanz</w:t>
      </w:r>
      <w:proofErr w:type="spellEnd"/>
      <w:r w:rsidRPr="00275757">
        <w:rPr>
          <w:rFonts w:ascii="Calibri" w:hAnsi="Calibri" w:cs="Arial"/>
          <w:bCs/>
          <w:lang w:val="de-AT"/>
        </w:rPr>
        <w:t xml:space="preserve"> der Universitätsklinik für Augenheilkunde und Optometrie</w:t>
      </w:r>
      <w:r>
        <w:rPr>
          <w:rFonts w:ascii="Calibri" w:hAnsi="Calibri" w:cs="Arial"/>
          <w:bCs/>
          <w:lang w:val="de-AT"/>
        </w:rPr>
        <w:t xml:space="preserve"> am</w:t>
      </w:r>
      <w:r w:rsidRPr="00275757">
        <w:rPr>
          <w:rFonts w:ascii="Calibri" w:hAnsi="Calibri" w:cs="Arial"/>
          <w:bCs/>
          <w:lang w:val="de-AT"/>
        </w:rPr>
        <w:t xml:space="preserve"> AKH Wien</w:t>
      </w:r>
      <w:r>
        <w:rPr>
          <w:rFonts w:ascii="Calibri" w:hAnsi="Calibri" w:cs="Arial"/>
          <w:bCs/>
          <w:lang w:val="de-AT"/>
        </w:rPr>
        <w:t xml:space="preserve"> warnt: „</w:t>
      </w:r>
      <w:r w:rsidR="00B023D1" w:rsidRPr="009D3F24">
        <w:rPr>
          <w:rFonts w:cs="Arial"/>
          <w:color w:val="000000"/>
          <w:lang w:eastAsia="de-DE"/>
        </w:rPr>
        <w:t>Da die Pandemie nun schon ein ganzes Jahr dauert</w:t>
      </w:r>
      <w:r w:rsidR="00B023D1">
        <w:rPr>
          <w:rFonts w:cs="Arial"/>
          <w:color w:val="000000"/>
          <w:lang w:eastAsia="de-DE"/>
        </w:rPr>
        <w:t>,</w:t>
      </w:r>
      <w:r w:rsidR="00B023D1" w:rsidRPr="009D3F24">
        <w:rPr>
          <w:rFonts w:cs="Arial"/>
          <w:color w:val="000000"/>
          <w:lang w:eastAsia="de-DE"/>
        </w:rPr>
        <w:t xml:space="preserve"> ist das Risiko für schwere Augenschäden leider erheblich</w:t>
      </w:r>
      <w:r w:rsidR="00B023D1">
        <w:rPr>
          <w:rFonts w:cs="Arial"/>
          <w:color w:val="000000"/>
          <w:lang w:eastAsia="de-DE"/>
        </w:rPr>
        <w:t>.</w:t>
      </w:r>
      <w:r w:rsidR="00B023D1">
        <w:rPr>
          <w:rFonts w:ascii="Calibri" w:hAnsi="Calibri" w:cs="Arial"/>
          <w:bCs/>
          <w:lang w:val="de-AT"/>
        </w:rPr>
        <w:t xml:space="preserve"> </w:t>
      </w:r>
      <w:r w:rsidRPr="00C47C5B">
        <w:t>Eine Gefahr</w:t>
      </w:r>
      <w:r w:rsidR="007D688C">
        <w:t>,</w:t>
      </w:r>
      <w:r w:rsidRPr="00C47C5B">
        <w:t xml:space="preserve"> die wir </w:t>
      </w:r>
      <w:r w:rsidR="00B023D1">
        <w:t>in diesem Zeitraum</w:t>
      </w:r>
      <w:r w:rsidRPr="00C47C5B">
        <w:t xml:space="preserve"> sehen ist, dass Patienten den Besuch beim Augenarzt aus Angst </w:t>
      </w:r>
      <w:r w:rsidRPr="00C47C5B">
        <w:lastRenderedPageBreak/>
        <w:t>vor Ansteckung aufschieben. Somit riskieren sie eine zu späte Diagnosestellung und dauerhafte Sehschäden, da die einzige Chance auf zeitgerechte Diagnosestellung eines Glaukoms in der zufälligen Entdeckung der Krankheit bei einer augenärztlichen Untersuchung aus anderen Gründen liegt (z.B.: Brillenkontrolle, Vorsorgeuntersuchung, Entzündungen oder trockenes Auge).</w:t>
      </w:r>
      <w:r>
        <w:t xml:space="preserve"> </w:t>
      </w:r>
      <w:r w:rsidR="007D688C" w:rsidRPr="0048729A">
        <w:rPr>
          <w:rFonts w:cs="Arial"/>
          <w:color w:val="000000"/>
          <w:lang w:eastAsia="de-DE"/>
        </w:rPr>
        <w:t xml:space="preserve">Es kommt </w:t>
      </w:r>
      <w:r w:rsidR="007D688C">
        <w:rPr>
          <w:rFonts w:cs="Arial"/>
          <w:color w:val="000000"/>
          <w:lang w:eastAsia="de-DE"/>
        </w:rPr>
        <w:t>sogar</w:t>
      </w:r>
      <w:r w:rsidR="007D688C" w:rsidRPr="0048729A">
        <w:rPr>
          <w:rFonts w:cs="Arial"/>
          <w:color w:val="000000"/>
          <w:lang w:eastAsia="de-DE"/>
        </w:rPr>
        <w:t xml:space="preserve"> vor</w:t>
      </w:r>
      <w:r w:rsidR="007D688C" w:rsidRPr="00D27240">
        <w:rPr>
          <w:rFonts w:cs="Arial"/>
          <w:color w:val="000000"/>
          <w:lang w:eastAsia="de-DE"/>
        </w:rPr>
        <w:t>, dass Pati</w:t>
      </w:r>
      <w:r w:rsidR="007D688C" w:rsidRPr="009D3F24">
        <w:rPr>
          <w:rFonts w:cs="Arial"/>
          <w:color w:val="000000"/>
          <w:lang w:eastAsia="de-DE"/>
        </w:rPr>
        <w:t>enten eine notwendige Glaukom</w:t>
      </w:r>
      <w:r w:rsidR="007D688C">
        <w:rPr>
          <w:rFonts w:cs="Arial"/>
          <w:color w:val="000000"/>
          <w:lang w:eastAsia="de-DE"/>
        </w:rPr>
        <w:t>-O</w:t>
      </w:r>
      <w:r w:rsidR="007D688C" w:rsidRPr="009D3F24">
        <w:rPr>
          <w:rFonts w:cs="Arial"/>
          <w:color w:val="000000"/>
          <w:lang w:eastAsia="de-DE"/>
        </w:rPr>
        <w:t xml:space="preserve">peration aus Angst vor Corona aufschieben. </w:t>
      </w:r>
      <w:r w:rsidRPr="00C47C5B">
        <w:t>Ich möchte nachdrücklich darauf aufmerksam machen, dass der Augenarztbesuch kein nennenswertes Risiko darstellt.</w:t>
      </w:r>
      <w:r>
        <w:t>“</w:t>
      </w:r>
    </w:p>
    <w:p w14:paraId="1E9D82A9" w14:textId="1264D1DA" w:rsidR="007D688C" w:rsidRPr="0000760D" w:rsidRDefault="007D688C">
      <w:pPr>
        <w:rPr>
          <w:rFonts w:eastAsia="Times New Roman"/>
        </w:rPr>
      </w:pPr>
      <w:r>
        <w:rPr>
          <w:rFonts w:eastAsia="Times New Roman"/>
        </w:rPr>
        <w:t xml:space="preserve">Für </w:t>
      </w:r>
      <w:r w:rsidR="00DA70E6">
        <w:rPr>
          <w:rFonts w:eastAsia="Times New Roman"/>
        </w:rPr>
        <w:t xml:space="preserve">den </w:t>
      </w:r>
      <w:r>
        <w:rPr>
          <w:rFonts w:eastAsia="Times New Roman"/>
        </w:rPr>
        <w:t xml:space="preserve">langfristigen Erhalt des Sehvermögens </w:t>
      </w:r>
      <w:r w:rsidR="00DA70E6">
        <w:rPr>
          <w:rFonts w:eastAsia="Times New Roman"/>
        </w:rPr>
        <w:t xml:space="preserve">bei einem Menschen, der an einem Glaukom erkrankt ist, </w:t>
      </w:r>
      <w:r>
        <w:rPr>
          <w:rFonts w:eastAsia="Times New Roman"/>
        </w:rPr>
        <w:t>sind</w:t>
      </w:r>
      <w:r w:rsidR="00DA70E6">
        <w:rPr>
          <w:rFonts w:eastAsia="Times New Roman"/>
        </w:rPr>
        <w:t xml:space="preserve"> </w:t>
      </w:r>
      <w:r>
        <w:rPr>
          <w:rFonts w:eastAsia="Times New Roman"/>
        </w:rPr>
        <w:t xml:space="preserve">dauerhafte und regelmäßige </w:t>
      </w:r>
      <w:r w:rsidR="00DA70E6">
        <w:rPr>
          <w:rFonts w:eastAsia="Times New Roman"/>
        </w:rPr>
        <w:t>Therapie und</w:t>
      </w:r>
      <w:r>
        <w:rPr>
          <w:rFonts w:eastAsia="Times New Roman"/>
        </w:rPr>
        <w:t xml:space="preserve"> dauerhaft regelmäßige Kontrolluntersuchung</w:t>
      </w:r>
      <w:r w:rsidR="00DA70E6">
        <w:rPr>
          <w:rFonts w:eastAsia="Times New Roman"/>
        </w:rPr>
        <w:t>en essenziell.</w:t>
      </w:r>
      <w:r>
        <w:rPr>
          <w:rFonts w:eastAsia="Times New Roman"/>
        </w:rPr>
        <w:t xml:space="preserve"> </w:t>
      </w:r>
      <w:r w:rsidR="00DA70E6">
        <w:rPr>
          <w:rFonts w:eastAsia="Times New Roman"/>
        </w:rPr>
        <w:t>Dabei werden</w:t>
      </w:r>
      <w:r>
        <w:rPr>
          <w:rFonts w:eastAsia="Times New Roman"/>
        </w:rPr>
        <w:t xml:space="preserve"> </w:t>
      </w:r>
      <w:r w:rsidR="00DA70E6">
        <w:rPr>
          <w:rFonts w:eastAsia="Times New Roman"/>
        </w:rPr>
        <w:t xml:space="preserve">der </w:t>
      </w:r>
      <w:r>
        <w:rPr>
          <w:rFonts w:eastAsia="Times New Roman"/>
        </w:rPr>
        <w:t xml:space="preserve">Augendruck (zumindest 4x pro Jahr), </w:t>
      </w:r>
      <w:r w:rsidR="00DA70E6">
        <w:rPr>
          <w:rFonts w:eastAsia="Times New Roman"/>
        </w:rPr>
        <w:t xml:space="preserve">das </w:t>
      </w:r>
      <w:r>
        <w:rPr>
          <w:rFonts w:eastAsia="Times New Roman"/>
        </w:rPr>
        <w:t xml:space="preserve">Gesichtsfeld </w:t>
      </w:r>
      <w:r w:rsidR="00DA70E6">
        <w:rPr>
          <w:rFonts w:eastAsia="Times New Roman"/>
        </w:rPr>
        <w:t xml:space="preserve">(2x pro </w:t>
      </w:r>
      <w:proofErr w:type="gramStart"/>
      <w:r w:rsidR="00DA70E6">
        <w:rPr>
          <w:rFonts w:eastAsia="Times New Roman"/>
        </w:rPr>
        <w:t>Jahr )</w:t>
      </w:r>
      <w:proofErr w:type="gramEnd"/>
      <w:r w:rsidR="00DA70E6">
        <w:rPr>
          <w:rFonts w:eastAsia="Times New Roman"/>
        </w:rPr>
        <w:t xml:space="preserve"> </w:t>
      </w:r>
      <w:r>
        <w:rPr>
          <w:rFonts w:eastAsia="Times New Roman"/>
        </w:rPr>
        <w:t>und</w:t>
      </w:r>
      <w:r w:rsidR="00DA70E6">
        <w:rPr>
          <w:rFonts w:eastAsia="Times New Roman"/>
        </w:rPr>
        <w:t>,</w:t>
      </w:r>
      <w:r>
        <w:rPr>
          <w:rFonts w:eastAsia="Times New Roman"/>
        </w:rPr>
        <w:t xml:space="preserve"> wenn vo</w:t>
      </w:r>
      <w:r w:rsidR="00DA70E6">
        <w:rPr>
          <w:rFonts w:eastAsia="Times New Roman"/>
        </w:rPr>
        <w:t>m</w:t>
      </w:r>
      <w:r>
        <w:rPr>
          <w:rFonts w:eastAsia="Times New Roman"/>
        </w:rPr>
        <w:t xml:space="preserve"> Augenarzt als sinnvoll erachtet</w:t>
      </w:r>
      <w:r w:rsidR="00DA70E6">
        <w:rPr>
          <w:rFonts w:eastAsia="Times New Roman"/>
        </w:rPr>
        <w:t>,</w:t>
      </w:r>
      <w:r>
        <w:rPr>
          <w:rFonts w:eastAsia="Times New Roman"/>
        </w:rPr>
        <w:t xml:space="preserve"> </w:t>
      </w:r>
      <w:r w:rsidR="00DA70E6">
        <w:rPr>
          <w:rFonts w:eastAsia="Times New Roman"/>
        </w:rPr>
        <w:t xml:space="preserve">eine </w:t>
      </w:r>
      <w:r>
        <w:rPr>
          <w:rFonts w:eastAsia="Times New Roman"/>
        </w:rPr>
        <w:t>Nervenfaseranalyse</w:t>
      </w:r>
      <w:r w:rsidR="00DA70E6">
        <w:rPr>
          <w:rFonts w:eastAsia="Times New Roman"/>
        </w:rPr>
        <w:t xml:space="preserve"> des Sehnerv (OCT-Untersuchung 1-2x pro Jahr) kontrolliert. </w:t>
      </w:r>
      <w:r w:rsidR="004A61D9">
        <w:rPr>
          <w:rFonts w:eastAsia="Times New Roman"/>
        </w:rPr>
        <w:t>„</w:t>
      </w:r>
      <w:r>
        <w:rPr>
          <w:rFonts w:eastAsia="Times New Roman"/>
        </w:rPr>
        <w:t>All diese Untersuchungen sind nötig, damit der Augenarzt erkennen kann</w:t>
      </w:r>
      <w:r w:rsidR="004A61D9">
        <w:rPr>
          <w:rFonts w:eastAsia="Times New Roman"/>
        </w:rPr>
        <w:t>,</w:t>
      </w:r>
      <w:r>
        <w:rPr>
          <w:rFonts w:eastAsia="Times New Roman"/>
        </w:rPr>
        <w:t xml:space="preserve"> ob die bisherige Therapie ausreicht, oder eventuell geändert oder verstärkt werden muss.</w:t>
      </w:r>
      <w:r w:rsidR="004A61D9">
        <w:rPr>
          <w:rFonts w:eastAsia="Times New Roman"/>
        </w:rPr>
        <w:t xml:space="preserve"> </w:t>
      </w:r>
      <w:r>
        <w:rPr>
          <w:rFonts w:eastAsia="Times New Roman"/>
        </w:rPr>
        <w:t>Die Unterbrechung des Kontrollrhythmus durch Covid-19 birgt die Gefahr</w:t>
      </w:r>
      <w:r w:rsidR="004A61D9">
        <w:rPr>
          <w:rFonts w:eastAsia="Times New Roman"/>
        </w:rPr>
        <w:t>,</w:t>
      </w:r>
      <w:r>
        <w:rPr>
          <w:rFonts w:eastAsia="Times New Roman"/>
        </w:rPr>
        <w:t xml:space="preserve"> die Notwendigkeit einer Therapieverstärkung verspätet zu erkennen. Die ist automatisch mit einer (unnötigen) zusätzlichen Schädigung verbunden</w:t>
      </w:r>
      <w:r w:rsidR="004A61D9">
        <w:rPr>
          <w:rFonts w:eastAsia="Times New Roman"/>
        </w:rPr>
        <w:t>“, ergänzt Hommer.</w:t>
      </w:r>
    </w:p>
    <w:p w14:paraId="397C21D9" w14:textId="10B4EE4C" w:rsidR="008A2490" w:rsidRPr="008A2490" w:rsidRDefault="008A2490">
      <w:pPr>
        <w:rPr>
          <w:rFonts w:ascii="Calibri" w:hAnsi="Calibri" w:cs="Arial"/>
          <w:b/>
          <w:lang w:val="de-AT"/>
        </w:rPr>
      </w:pPr>
      <w:r w:rsidRPr="008A2490">
        <w:rPr>
          <w:rFonts w:ascii="Calibri" w:hAnsi="Calibri" w:cs="Arial"/>
          <w:b/>
          <w:lang w:val="de-AT"/>
        </w:rPr>
        <w:t>Mehr Augenerkrankungen durch Corona</w:t>
      </w:r>
    </w:p>
    <w:p w14:paraId="3394EE71" w14:textId="1A75EFC5" w:rsidR="00FF141C" w:rsidRDefault="00FF141C">
      <w:pPr>
        <w:rPr>
          <w:rFonts w:ascii="Calibri" w:hAnsi="Calibri" w:cs="Arial"/>
          <w:bCs/>
          <w:lang w:val="de-AT"/>
        </w:rPr>
      </w:pPr>
      <w:r>
        <w:rPr>
          <w:rFonts w:ascii="Calibri" w:hAnsi="Calibri" w:cs="Arial"/>
          <w:bCs/>
          <w:lang w:val="de-AT"/>
        </w:rPr>
        <w:t xml:space="preserve">Die </w:t>
      </w:r>
      <w:proofErr w:type="spellStart"/>
      <w:r>
        <w:rPr>
          <w:rFonts w:ascii="Calibri" w:hAnsi="Calibri" w:cs="Arial"/>
          <w:bCs/>
          <w:lang w:val="de-AT"/>
        </w:rPr>
        <w:t>Covid</w:t>
      </w:r>
      <w:proofErr w:type="spellEnd"/>
      <w:r>
        <w:rPr>
          <w:rFonts w:ascii="Calibri" w:hAnsi="Calibri" w:cs="Arial"/>
          <w:bCs/>
          <w:lang w:val="de-AT"/>
        </w:rPr>
        <w:t>-Krise ist auch für vermehrte Bindehautentzündungen und Gerstenkörner mitverantwortlich: „Dadurch, dass viele Menschen im Home Office arbeiten, kommen sie weniger oft an die frische Luft und sitzen oft noch länger als sonst vorm Bildschirm</w:t>
      </w:r>
      <w:r w:rsidR="0013358B">
        <w:rPr>
          <w:rFonts w:ascii="Calibri" w:hAnsi="Calibri" w:cs="Arial"/>
          <w:bCs/>
          <w:lang w:val="de-AT"/>
        </w:rPr>
        <w:t>. Das kann zu trockenen Augen und damit zu einer höheren Infektanfälligkeit, oft in Form einer Bindehautentzündung, am Auge führen. Leider kann die Maske, die wir alle aus gutem Grund tragen, auch negative Auswirkungen haben, denn durch die Atemluft, in der sich Keime befinden</w:t>
      </w:r>
      <w:r w:rsidR="00E4434C">
        <w:rPr>
          <w:rFonts w:ascii="Calibri" w:hAnsi="Calibri" w:cs="Arial"/>
          <w:bCs/>
          <w:lang w:val="de-AT"/>
        </w:rPr>
        <w:t xml:space="preserve">, haben wir aktuell auch mehr Patienten mit Gerstenkörnern“, ergänzt Hommer. </w:t>
      </w:r>
    </w:p>
    <w:p w14:paraId="17FD3858" w14:textId="0C2BEDF9" w:rsidR="008A2490" w:rsidRPr="008A2490" w:rsidRDefault="008A2490" w:rsidP="008A2490">
      <w:pPr>
        <w:rPr>
          <w:b/>
          <w:bCs/>
        </w:rPr>
      </w:pPr>
      <w:r w:rsidRPr="008A2490">
        <w:rPr>
          <w:b/>
          <w:bCs/>
        </w:rPr>
        <w:t>Augenarztbesuch ist sicher</w:t>
      </w:r>
    </w:p>
    <w:p w14:paraId="0EACA6FF" w14:textId="14500D97" w:rsidR="00C47C5B" w:rsidRPr="00C47C5B" w:rsidRDefault="0058602E" w:rsidP="00C47C5B">
      <w:r>
        <w:t xml:space="preserve">Die Sicherheitsvorkehrungen bei den </w:t>
      </w:r>
      <w:proofErr w:type="spellStart"/>
      <w:r>
        <w:t>Augenärzt</w:t>
      </w:r>
      <w:r w:rsidR="001815E0">
        <w:t>Inn</w:t>
      </w:r>
      <w:r>
        <w:t>en</w:t>
      </w:r>
      <w:proofErr w:type="spellEnd"/>
      <w:r>
        <w:t xml:space="preserve"> sind </w:t>
      </w:r>
      <w:r w:rsidR="00D5374F">
        <w:t xml:space="preserve">– </w:t>
      </w:r>
      <w:r w:rsidR="001815E0">
        <w:t xml:space="preserve">neben Händedesinfektion und Abstandsregeln </w:t>
      </w:r>
      <w:r w:rsidR="00D5374F">
        <w:t xml:space="preserve">für alle – </w:t>
      </w:r>
      <w:r>
        <w:t xml:space="preserve">umfassend: </w:t>
      </w:r>
      <w:r w:rsidR="00C47C5B" w:rsidRPr="00C47C5B">
        <w:t>Alle Patient</w:t>
      </w:r>
      <w:r>
        <w:t>Inn</w:t>
      </w:r>
      <w:r w:rsidR="00C47C5B" w:rsidRPr="00C47C5B">
        <w:t>en</w:t>
      </w:r>
      <w:r>
        <w:t>,</w:t>
      </w:r>
      <w:r w:rsidR="00C47C5B" w:rsidRPr="00C47C5B">
        <w:t xml:space="preserve"> </w:t>
      </w:r>
      <w:r>
        <w:t>alle</w:t>
      </w:r>
      <w:r w:rsidR="00C47C5B" w:rsidRPr="00C47C5B">
        <w:t xml:space="preserve"> Mitarbeiter</w:t>
      </w:r>
      <w:r>
        <w:t>Innen</w:t>
      </w:r>
      <w:r w:rsidR="00C47C5B" w:rsidRPr="00C47C5B">
        <w:t xml:space="preserve"> und Ärzt</w:t>
      </w:r>
      <w:r>
        <w:t>Inne</w:t>
      </w:r>
      <w:r w:rsidR="00C47C5B" w:rsidRPr="00C47C5B">
        <w:t>n tragen FFP2 Masken</w:t>
      </w:r>
      <w:r>
        <w:t>.</w:t>
      </w:r>
      <w:r w:rsidR="001815E0">
        <w:t xml:space="preserve"> </w:t>
      </w:r>
      <w:r w:rsidR="00C47C5B" w:rsidRPr="00C47C5B">
        <w:t>Die Mitarbeiter</w:t>
      </w:r>
      <w:r>
        <w:t>Innen</w:t>
      </w:r>
      <w:r w:rsidR="00C47C5B" w:rsidRPr="00C47C5B">
        <w:t xml:space="preserve"> und Ärzt</w:t>
      </w:r>
      <w:r>
        <w:t>inne</w:t>
      </w:r>
      <w:r w:rsidR="00C47C5B" w:rsidRPr="00C47C5B">
        <w:t>n werden regelmäßig einem Covid-19 Test unterzogen</w:t>
      </w:r>
      <w:r>
        <w:t xml:space="preserve"> und d</w:t>
      </w:r>
      <w:r w:rsidR="00C47C5B" w:rsidRPr="00C47C5B">
        <w:t xml:space="preserve">ie meisten sind </w:t>
      </w:r>
      <w:r>
        <w:t>bereits</w:t>
      </w:r>
      <w:r w:rsidR="00C47C5B" w:rsidRPr="00C47C5B">
        <w:t xml:space="preserve"> geimpft</w:t>
      </w:r>
      <w:r>
        <w:t>.</w:t>
      </w:r>
      <w:r w:rsidR="001815E0">
        <w:t xml:space="preserve"> </w:t>
      </w:r>
      <w:r w:rsidR="00C47C5B" w:rsidRPr="00C47C5B">
        <w:t>Bei der Untersuchung an der Spaltlampe kommt der Arzt dem Patienten zwar nahe, allerdings haben beide eine FFP2 Maske auf und sie werden zusätzlich durch eine Plexiglasscheibe vo</w:t>
      </w:r>
      <w:r>
        <w:t>n</w:t>
      </w:r>
      <w:r w:rsidR="00C47C5B" w:rsidRPr="00C47C5B">
        <w:t>einander abgeschirmt.</w:t>
      </w:r>
    </w:p>
    <w:p w14:paraId="108F345F" w14:textId="7B6FB593" w:rsidR="00C47C5B" w:rsidRPr="00C47C5B" w:rsidRDefault="007D688C" w:rsidP="00C47C5B">
      <w:r>
        <w:t>Die Experten</w:t>
      </w:r>
      <w:r w:rsidR="00AB6E48">
        <w:t xml:space="preserve"> appellieren abschließend: „Schäden am Sehnerv, wie sie bei einem Glaukom auftreten, sind irreparabel. Dieser Verlust beim Sehvermögen kann nicht mehr repariert werden und resultiert in Sehbehinderung bis hin zur Erblindung. Nur wenn wir eine Erkrankung rechtzeitig im Rah</w:t>
      </w:r>
      <w:r>
        <w:t>m</w:t>
      </w:r>
      <w:r w:rsidR="00AB6E48">
        <w:t>en einer Kontrolle feststellen, können wir sie auch behandeln und Folgeschäden begrenzen.</w:t>
      </w:r>
      <w:r w:rsidR="00AB6E48" w:rsidRPr="00AB6E48">
        <w:t xml:space="preserve"> </w:t>
      </w:r>
      <w:r w:rsidR="00AB6E48">
        <w:t>Kommen Sie bitte zur augenärztlichen Kontrolluntersuchung!</w:t>
      </w:r>
      <w:r w:rsidR="001815E0">
        <w:t>“</w:t>
      </w:r>
    </w:p>
    <w:p w14:paraId="08E56BA8" w14:textId="77777777" w:rsidR="006A3914" w:rsidRDefault="006A3914" w:rsidP="006A3914">
      <w:pPr>
        <w:pStyle w:val="KeinLeerraum"/>
        <w:spacing w:line="276" w:lineRule="auto"/>
        <w:rPr>
          <w:rFonts w:cs="Arial"/>
          <w:color w:val="000000"/>
          <w:lang w:eastAsia="de-DE"/>
        </w:rPr>
      </w:pPr>
    </w:p>
    <w:p w14:paraId="553E2035" w14:textId="4430381C" w:rsidR="00C47C5B" w:rsidRPr="006A3914" w:rsidRDefault="006A3914" w:rsidP="006A3914">
      <w:pPr>
        <w:pStyle w:val="KeinLeerraum"/>
        <w:spacing w:line="276" w:lineRule="auto"/>
        <w:rPr>
          <w:rFonts w:cs="Arial"/>
          <w:color w:val="000000"/>
          <w:lang w:eastAsia="de-DE"/>
        </w:rPr>
      </w:pPr>
      <w:r w:rsidRPr="005E68FD">
        <w:rPr>
          <w:rFonts w:cs="Arial"/>
          <w:color w:val="000000"/>
          <w:lang w:eastAsia="de-DE"/>
        </w:rPr>
        <w:t>Die Presseaktivität wurde umgesetzt mit freundlicher Unterstützung durch AbbVie.</w:t>
      </w:r>
    </w:p>
    <w:p w14:paraId="4A117B14" w14:textId="77777777" w:rsidR="006A3914" w:rsidRDefault="006A3914" w:rsidP="00960A00">
      <w:pPr>
        <w:spacing w:after="0"/>
        <w:rPr>
          <w:rFonts w:cs="Arial"/>
          <w:sz w:val="18"/>
          <w:szCs w:val="18"/>
          <w:u w:val="single"/>
          <w:lang w:val="de-AT"/>
        </w:rPr>
      </w:pPr>
    </w:p>
    <w:p w14:paraId="5F62580B" w14:textId="645FCB92" w:rsidR="00960A00" w:rsidRDefault="00960A00" w:rsidP="00960A00">
      <w:pPr>
        <w:spacing w:after="0"/>
        <w:rPr>
          <w:rFonts w:cs="Arial"/>
          <w:sz w:val="18"/>
          <w:szCs w:val="18"/>
          <w:u w:val="single"/>
          <w:lang w:val="de-AT"/>
        </w:rPr>
      </w:pPr>
      <w:r>
        <w:rPr>
          <w:rFonts w:cs="Arial"/>
          <w:sz w:val="18"/>
          <w:szCs w:val="18"/>
          <w:u w:val="single"/>
          <w:lang w:val="de-AT"/>
        </w:rPr>
        <w:t>Rückfragehinweis:</w:t>
      </w:r>
    </w:p>
    <w:p w14:paraId="5AD87EF4" w14:textId="77777777" w:rsidR="00960A00" w:rsidRDefault="00960A00" w:rsidP="00960A00">
      <w:pPr>
        <w:spacing w:after="0"/>
        <w:rPr>
          <w:rFonts w:cs="Arial"/>
          <w:sz w:val="18"/>
          <w:szCs w:val="18"/>
          <w:lang w:val="de-AT"/>
        </w:rPr>
      </w:pPr>
      <w:r>
        <w:rPr>
          <w:rFonts w:cs="Arial"/>
          <w:sz w:val="18"/>
          <w:szCs w:val="18"/>
          <w:lang w:val="de-AT"/>
        </w:rPr>
        <w:t>Public Health PR</w:t>
      </w:r>
    </w:p>
    <w:p w14:paraId="3E8B3D98" w14:textId="77777777" w:rsidR="00960A00" w:rsidRDefault="00960A00" w:rsidP="00960A00">
      <w:pPr>
        <w:spacing w:after="0"/>
        <w:rPr>
          <w:rFonts w:cs="Arial"/>
          <w:sz w:val="18"/>
          <w:szCs w:val="18"/>
          <w:lang w:val="de-AT"/>
        </w:rPr>
      </w:pPr>
      <w:r>
        <w:rPr>
          <w:rFonts w:cs="Arial"/>
          <w:sz w:val="18"/>
          <w:szCs w:val="18"/>
          <w:lang w:val="de-AT"/>
        </w:rPr>
        <w:t>Thomas Braunstorfer</w:t>
      </w:r>
    </w:p>
    <w:p w14:paraId="7EC6B9B8" w14:textId="77777777" w:rsidR="00960A00" w:rsidRPr="006A3914" w:rsidRDefault="00960A00" w:rsidP="00960A00">
      <w:pPr>
        <w:spacing w:after="0"/>
        <w:rPr>
          <w:rFonts w:cs="Arial"/>
          <w:sz w:val="18"/>
          <w:szCs w:val="18"/>
          <w:lang w:val="en-GB"/>
        </w:rPr>
      </w:pPr>
      <w:r w:rsidRPr="006A3914">
        <w:rPr>
          <w:rFonts w:cs="Arial"/>
          <w:sz w:val="18"/>
          <w:szCs w:val="18"/>
          <w:lang w:val="en-GB"/>
        </w:rPr>
        <w:t>Tel.: 0699/19258677</w:t>
      </w:r>
    </w:p>
    <w:p w14:paraId="28CFCF51" w14:textId="77777777" w:rsidR="00960A00" w:rsidRPr="006A3914" w:rsidRDefault="00960A00" w:rsidP="00960A00">
      <w:pPr>
        <w:spacing w:after="0"/>
        <w:rPr>
          <w:rFonts w:cs="Arial"/>
          <w:sz w:val="18"/>
          <w:szCs w:val="18"/>
          <w:lang w:val="en-GB"/>
        </w:rPr>
      </w:pPr>
      <w:r w:rsidRPr="006A3914">
        <w:rPr>
          <w:rFonts w:cs="Arial"/>
          <w:sz w:val="18"/>
          <w:szCs w:val="18"/>
          <w:lang w:val="en-GB"/>
        </w:rPr>
        <w:t xml:space="preserve">Mail: </w:t>
      </w:r>
      <w:hyperlink r:id="rId5" w:history="1">
        <w:r w:rsidRPr="006A3914">
          <w:rPr>
            <w:rStyle w:val="Hyperlink"/>
            <w:rFonts w:eastAsia="Times New Roman" w:cs="Arial"/>
            <w:sz w:val="18"/>
            <w:szCs w:val="18"/>
            <w:lang w:val="en-GB" w:eastAsia="de-AT"/>
          </w:rPr>
          <w:t>thomas.braunstorfer@publichealth.at</w:t>
        </w:r>
      </w:hyperlink>
    </w:p>
    <w:p w14:paraId="4751197D" w14:textId="77777777" w:rsidR="00960A00" w:rsidRDefault="00960A00" w:rsidP="00960A00">
      <w:pPr>
        <w:spacing w:after="0"/>
        <w:rPr>
          <w:rFonts w:cs="Arial"/>
          <w:sz w:val="18"/>
          <w:szCs w:val="18"/>
          <w:lang w:val="de-AT"/>
        </w:rPr>
      </w:pPr>
      <w:r>
        <w:rPr>
          <w:rFonts w:cs="Arial"/>
          <w:sz w:val="18"/>
          <w:szCs w:val="18"/>
          <w:lang w:val="de-AT"/>
        </w:rPr>
        <w:t xml:space="preserve">Web: </w:t>
      </w:r>
      <w:hyperlink r:id="rId6" w:history="1">
        <w:r>
          <w:rPr>
            <w:rStyle w:val="Hyperlink"/>
            <w:rFonts w:eastAsia="Times New Roman" w:cs="Arial"/>
            <w:sz w:val="18"/>
            <w:szCs w:val="18"/>
            <w:lang w:eastAsia="de-AT"/>
          </w:rPr>
          <w:t>www.publichealth.at</w:t>
        </w:r>
      </w:hyperlink>
    </w:p>
    <w:p w14:paraId="156954A6" w14:textId="77777777" w:rsidR="001815E0" w:rsidRPr="00C47C5B" w:rsidRDefault="001815E0" w:rsidP="00C47C5B"/>
    <w:sectPr w:rsidR="001815E0" w:rsidRPr="00C4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50E94"/>
    <w:multiLevelType w:val="hybridMultilevel"/>
    <w:tmpl w:val="355A2C2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7E920878"/>
    <w:multiLevelType w:val="hybridMultilevel"/>
    <w:tmpl w:val="08D63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7C"/>
    <w:rsid w:val="0000760D"/>
    <w:rsid w:val="0004057C"/>
    <w:rsid w:val="0013358B"/>
    <w:rsid w:val="001815E0"/>
    <w:rsid w:val="00430D3E"/>
    <w:rsid w:val="0049495E"/>
    <w:rsid w:val="004A61D9"/>
    <w:rsid w:val="004E2E11"/>
    <w:rsid w:val="00573B07"/>
    <w:rsid w:val="0058602E"/>
    <w:rsid w:val="005B4AEE"/>
    <w:rsid w:val="00692373"/>
    <w:rsid w:val="006A2D02"/>
    <w:rsid w:val="006A3914"/>
    <w:rsid w:val="00706C53"/>
    <w:rsid w:val="007122E2"/>
    <w:rsid w:val="007D688C"/>
    <w:rsid w:val="008A2490"/>
    <w:rsid w:val="00960A00"/>
    <w:rsid w:val="00A24270"/>
    <w:rsid w:val="00AB6E48"/>
    <w:rsid w:val="00B023D1"/>
    <w:rsid w:val="00BD4095"/>
    <w:rsid w:val="00C47C5B"/>
    <w:rsid w:val="00D47999"/>
    <w:rsid w:val="00D5374F"/>
    <w:rsid w:val="00DA70E6"/>
    <w:rsid w:val="00DF6A24"/>
    <w:rsid w:val="00E4434C"/>
    <w:rsid w:val="00FD76BC"/>
    <w:rsid w:val="00FF1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689B"/>
  <w15:chartTrackingRefBased/>
  <w15:docId w15:val="{B8770B14-E177-4A46-B085-A3F899A4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7C5B"/>
    <w:pPr>
      <w:spacing w:after="0" w:line="240" w:lineRule="auto"/>
    </w:pPr>
    <w:rPr>
      <w:rFonts w:ascii="Calibri" w:eastAsia="Calibri" w:hAnsi="Calibri" w:cs="Times New Roman"/>
      <w:lang w:val="de-AT"/>
    </w:rPr>
  </w:style>
  <w:style w:type="character" w:customStyle="1" w:styleId="apple-tab-span">
    <w:name w:val="apple-tab-span"/>
    <w:basedOn w:val="Absatz-Standardschriftart"/>
    <w:rsid w:val="007D688C"/>
  </w:style>
  <w:style w:type="character" w:styleId="Hyperlink">
    <w:name w:val="Hyperlink"/>
    <w:basedOn w:val="Absatz-Standardschriftart"/>
    <w:uiPriority w:val="99"/>
    <w:semiHidden/>
    <w:unhideWhenUsed/>
    <w:rsid w:val="00960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771016">
      <w:bodyDiv w:val="1"/>
      <w:marLeft w:val="0"/>
      <w:marRight w:val="0"/>
      <w:marTop w:val="0"/>
      <w:marBottom w:val="0"/>
      <w:divBdr>
        <w:top w:val="none" w:sz="0" w:space="0" w:color="auto"/>
        <w:left w:val="none" w:sz="0" w:space="0" w:color="auto"/>
        <w:bottom w:val="none" w:sz="0" w:space="0" w:color="auto"/>
        <w:right w:val="none" w:sz="0" w:space="0" w:color="auto"/>
      </w:divBdr>
    </w:div>
    <w:div w:id="21243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at" TargetMode="External"/><Relationship Id="rId5" Type="http://schemas.openxmlformats.org/officeDocument/2006/relationships/hyperlink" Target="mailto:thomas.braunstorfer@publichealt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Thomas Braunstorfer</cp:lastModifiedBy>
  <cp:revision>5</cp:revision>
  <dcterms:created xsi:type="dcterms:W3CDTF">2021-03-17T10:34:00Z</dcterms:created>
  <dcterms:modified xsi:type="dcterms:W3CDTF">2021-03-24T09:34:00Z</dcterms:modified>
</cp:coreProperties>
</file>