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2026" w14:textId="6BB619F1" w:rsidR="00BB3B5A" w:rsidRDefault="00CD327D" w:rsidP="000B5DE1">
      <w:pPr>
        <w:spacing w:line="240" w:lineRule="auto"/>
        <w:jc w:val="both"/>
        <w:rPr>
          <w:rFonts w:asciiTheme="majorHAnsi" w:hAnsiTheme="majorHAnsi" w:cstheme="majorHAnsi"/>
          <w:i/>
          <w:iCs/>
          <w:sz w:val="22"/>
          <w:szCs w:val="22"/>
          <w:lang w:val="de-AT"/>
        </w:rPr>
      </w:pPr>
      <w:r w:rsidRPr="00472B47">
        <w:rPr>
          <w:rFonts w:asciiTheme="majorHAnsi" w:hAnsiTheme="majorHAnsi" w:cstheme="majorHAnsi"/>
          <w:sz w:val="22"/>
          <w:szCs w:val="22"/>
          <w:lang w:val="de-AT"/>
        </w:rPr>
        <w:t xml:space="preserve">Wien, </w:t>
      </w:r>
      <w:r w:rsidR="007148EB">
        <w:rPr>
          <w:rFonts w:asciiTheme="majorHAnsi" w:hAnsiTheme="majorHAnsi" w:cstheme="majorHAnsi"/>
          <w:sz w:val="22"/>
          <w:szCs w:val="22"/>
          <w:lang w:val="de-AT"/>
        </w:rPr>
        <w:t>2</w:t>
      </w:r>
      <w:r w:rsidR="00AC6DAF">
        <w:rPr>
          <w:rFonts w:asciiTheme="majorHAnsi" w:hAnsiTheme="majorHAnsi" w:cstheme="majorHAnsi"/>
          <w:sz w:val="22"/>
          <w:szCs w:val="22"/>
          <w:lang w:val="de-AT"/>
        </w:rPr>
        <w:t>0</w:t>
      </w:r>
      <w:r w:rsidR="007A076E">
        <w:rPr>
          <w:rFonts w:asciiTheme="majorHAnsi" w:hAnsiTheme="majorHAnsi" w:cstheme="majorHAnsi"/>
          <w:sz w:val="22"/>
          <w:szCs w:val="22"/>
          <w:lang w:val="de-AT"/>
        </w:rPr>
        <w:t>.</w:t>
      </w:r>
      <w:r w:rsidR="00AB70A3">
        <w:rPr>
          <w:rFonts w:asciiTheme="majorHAnsi" w:hAnsiTheme="majorHAnsi" w:cstheme="majorHAnsi"/>
          <w:sz w:val="22"/>
          <w:szCs w:val="22"/>
          <w:lang w:val="de-AT"/>
        </w:rPr>
        <w:t xml:space="preserve"> </w:t>
      </w:r>
      <w:r w:rsidR="007F1A9C">
        <w:rPr>
          <w:rFonts w:asciiTheme="majorHAnsi" w:hAnsiTheme="majorHAnsi" w:cstheme="majorHAnsi"/>
          <w:sz w:val="22"/>
          <w:szCs w:val="22"/>
          <w:lang w:val="de-AT"/>
        </w:rPr>
        <w:t>Jänner</w:t>
      </w:r>
      <w:r w:rsidRPr="00472B47">
        <w:rPr>
          <w:rFonts w:asciiTheme="majorHAnsi" w:hAnsiTheme="majorHAnsi" w:cstheme="majorHAnsi"/>
          <w:sz w:val="22"/>
          <w:szCs w:val="22"/>
          <w:lang w:val="de-AT"/>
        </w:rPr>
        <w:t xml:space="preserve"> 20</w:t>
      </w:r>
      <w:r w:rsidR="00C13186" w:rsidRPr="00472B47">
        <w:rPr>
          <w:rFonts w:asciiTheme="majorHAnsi" w:hAnsiTheme="majorHAnsi" w:cstheme="majorHAnsi"/>
          <w:sz w:val="22"/>
          <w:szCs w:val="22"/>
          <w:lang w:val="de-AT"/>
        </w:rPr>
        <w:t>2</w:t>
      </w:r>
      <w:r w:rsidR="00AC6DAF">
        <w:rPr>
          <w:rFonts w:asciiTheme="majorHAnsi" w:hAnsiTheme="majorHAnsi" w:cstheme="majorHAnsi"/>
          <w:sz w:val="22"/>
          <w:szCs w:val="22"/>
          <w:lang w:val="de-AT"/>
        </w:rPr>
        <w:t>2</w:t>
      </w:r>
      <w:r w:rsidRPr="00472B47">
        <w:rPr>
          <w:rFonts w:asciiTheme="majorHAnsi" w:hAnsiTheme="majorHAnsi" w:cstheme="majorHAnsi"/>
          <w:sz w:val="22"/>
          <w:szCs w:val="22"/>
          <w:lang w:val="de-AT"/>
        </w:rPr>
        <w:t xml:space="preserve"> –</w:t>
      </w:r>
      <w:r w:rsidR="00332FB7" w:rsidRPr="00472B47">
        <w:rPr>
          <w:rFonts w:asciiTheme="majorHAnsi" w:hAnsiTheme="majorHAnsi" w:cstheme="majorHAnsi"/>
          <w:sz w:val="22"/>
          <w:szCs w:val="22"/>
          <w:lang w:val="de-AT"/>
        </w:rPr>
        <w:t xml:space="preserve"> </w:t>
      </w:r>
      <w:r w:rsidR="007148EB" w:rsidRPr="007148EB">
        <w:rPr>
          <w:rFonts w:asciiTheme="majorHAnsi" w:hAnsiTheme="majorHAnsi" w:cstheme="majorHAnsi"/>
          <w:i/>
          <w:iCs/>
          <w:sz w:val="22"/>
          <w:szCs w:val="22"/>
          <w:lang w:val="de-AT"/>
        </w:rPr>
        <w:t>Takeda Österreich, der größte Pharmaarbeitgeber des Landes</w:t>
      </w:r>
      <w:r w:rsidR="00F7764C">
        <w:rPr>
          <w:rFonts w:asciiTheme="majorHAnsi" w:hAnsiTheme="majorHAnsi" w:cstheme="majorHAnsi"/>
          <w:i/>
          <w:iCs/>
          <w:sz w:val="22"/>
          <w:szCs w:val="22"/>
          <w:lang w:val="de-AT"/>
        </w:rPr>
        <w:t>,</w:t>
      </w:r>
      <w:r w:rsidR="007148EB" w:rsidRPr="007148EB">
        <w:rPr>
          <w:rFonts w:asciiTheme="majorHAnsi" w:hAnsiTheme="majorHAnsi" w:cstheme="majorHAnsi"/>
          <w:i/>
          <w:iCs/>
          <w:sz w:val="22"/>
          <w:szCs w:val="22"/>
          <w:lang w:val="de-AT"/>
        </w:rPr>
        <w:t xml:space="preserve"> wurde erneut als „Top Employer </w:t>
      </w:r>
      <w:r w:rsidR="00D758DF">
        <w:rPr>
          <w:rFonts w:asciiTheme="majorHAnsi" w:hAnsiTheme="majorHAnsi" w:cstheme="majorHAnsi"/>
          <w:i/>
          <w:iCs/>
          <w:sz w:val="22"/>
          <w:szCs w:val="22"/>
          <w:lang w:val="de-AT"/>
        </w:rPr>
        <w:t xml:space="preserve">Austria </w:t>
      </w:r>
      <w:r w:rsidR="007148EB" w:rsidRPr="007148EB">
        <w:rPr>
          <w:rFonts w:asciiTheme="majorHAnsi" w:hAnsiTheme="majorHAnsi" w:cstheme="majorHAnsi"/>
          <w:i/>
          <w:iCs/>
          <w:sz w:val="22"/>
          <w:szCs w:val="22"/>
          <w:lang w:val="de-AT"/>
        </w:rPr>
        <w:t>202</w:t>
      </w:r>
      <w:r w:rsidR="00AC6DAF">
        <w:rPr>
          <w:rFonts w:asciiTheme="majorHAnsi" w:hAnsiTheme="majorHAnsi" w:cstheme="majorHAnsi"/>
          <w:i/>
          <w:iCs/>
          <w:sz w:val="22"/>
          <w:szCs w:val="22"/>
          <w:lang w:val="de-AT"/>
        </w:rPr>
        <w:t>2</w:t>
      </w:r>
      <w:r w:rsidR="007148EB" w:rsidRPr="007148EB">
        <w:rPr>
          <w:rFonts w:asciiTheme="majorHAnsi" w:hAnsiTheme="majorHAnsi" w:cstheme="majorHAnsi"/>
          <w:i/>
          <w:iCs/>
          <w:sz w:val="22"/>
          <w:szCs w:val="22"/>
          <w:lang w:val="de-AT"/>
        </w:rPr>
        <w:t xml:space="preserve">“ ausgezeichnet. Das </w:t>
      </w:r>
      <w:r w:rsidR="007148EB">
        <w:rPr>
          <w:rFonts w:asciiTheme="majorHAnsi" w:hAnsiTheme="majorHAnsi" w:cstheme="majorHAnsi"/>
          <w:i/>
          <w:iCs/>
          <w:sz w:val="22"/>
          <w:szCs w:val="22"/>
          <w:lang w:val="de-AT"/>
        </w:rPr>
        <w:t>internationale</w:t>
      </w:r>
      <w:r w:rsidR="007148EB" w:rsidRPr="007148EB">
        <w:rPr>
          <w:rFonts w:asciiTheme="majorHAnsi" w:hAnsiTheme="majorHAnsi" w:cstheme="majorHAnsi"/>
          <w:i/>
          <w:iCs/>
          <w:sz w:val="22"/>
          <w:szCs w:val="22"/>
          <w:lang w:val="de-AT"/>
        </w:rPr>
        <w:t xml:space="preserve"> Unternehmen erhält die Zertifizierung</w:t>
      </w:r>
      <w:r w:rsidR="007148EB">
        <w:rPr>
          <w:rFonts w:asciiTheme="majorHAnsi" w:hAnsiTheme="majorHAnsi" w:cstheme="majorHAnsi"/>
          <w:i/>
          <w:iCs/>
          <w:sz w:val="22"/>
          <w:szCs w:val="22"/>
          <w:lang w:val="de-AT"/>
        </w:rPr>
        <w:t>en auf globaler, europäischer und nationaler Ebene</w:t>
      </w:r>
      <w:r w:rsidR="007148EB" w:rsidRPr="007148EB">
        <w:rPr>
          <w:rFonts w:asciiTheme="majorHAnsi" w:hAnsiTheme="majorHAnsi" w:cstheme="majorHAnsi"/>
          <w:i/>
          <w:iCs/>
          <w:sz w:val="22"/>
          <w:szCs w:val="22"/>
          <w:lang w:val="de-AT"/>
        </w:rPr>
        <w:t xml:space="preserve"> für die herausragende Arbeitsumgebung, die den Mitarbeiter</w:t>
      </w:r>
      <w:r w:rsidR="00D1567E">
        <w:rPr>
          <w:rFonts w:asciiTheme="majorHAnsi" w:hAnsiTheme="majorHAnsi" w:cstheme="majorHAnsi"/>
          <w:i/>
          <w:iCs/>
          <w:sz w:val="22"/>
          <w:szCs w:val="22"/>
          <w:lang w:val="de-AT"/>
        </w:rPr>
        <w:t>*</w:t>
      </w:r>
      <w:r w:rsidR="007148EB">
        <w:rPr>
          <w:rFonts w:asciiTheme="majorHAnsi" w:hAnsiTheme="majorHAnsi" w:cstheme="majorHAnsi"/>
          <w:i/>
          <w:iCs/>
          <w:sz w:val="22"/>
          <w:szCs w:val="22"/>
          <w:lang w:val="de-AT"/>
        </w:rPr>
        <w:t>i</w:t>
      </w:r>
      <w:r w:rsidR="007148EB" w:rsidRPr="007148EB">
        <w:rPr>
          <w:rFonts w:asciiTheme="majorHAnsi" w:hAnsiTheme="majorHAnsi" w:cstheme="majorHAnsi"/>
          <w:i/>
          <w:iCs/>
          <w:sz w:val="22"/>
          <w:szCs w:val="22"/>
          <w:lang w:val="de-AT"/>
        </w:rPr>
        <w:t>nnen bei Takeda geboten wird.</w:t>
      </w:r>
      <w:r w:rsidR="00BB3B5A">
        <w:rPr>
          <w:rFonts w:asciiTheme="majorHAnsi" w:hAnsiTheme="majorHAnsi" w:cstheme="majorHAnsi"/>
          <w:i/>
          <w:iCs/>
          <w:sz w:val="22"/>
          <w:szCs w:val="22"/>
          <w:lang w:val="de-AT"/>
        </w:rPr>
        <w:t xml:space="preserve"> </w:t>
      </w:r>
      <w:r w:rsidR="00A16979">
        <w:rPr>
          <w:rFonts w:asciiTheme="majorHAnsi" w:hAnsiTheme="majorHAnsi" w:cstheme="majorHAnsi"/>
          <w:i/>
          <w:iCs/>
          <w:sz w:val="22"/>
          <w:szCs w:val="22"/>
          <w:lang w:val="de-AT"/>
        </w:rPr>
        <w:t xml:space="preserve">Den Titel „Global Top </w:t>
      </w:r>
      <w:r w:rsidR="00F45118">
        <w:rPr>
          <w:rFonts w:asciiTheme="majorHAnsi" w:hAnsiTheme="majorHAnsi" w:cstheme="majorHAnsi"/>
          <w:i/>
          <w:iCs/>
          <w:sz w:val="22"/>
          <w:szCs w:val="22"/>
          <w:lang w:val="de-AT"/>
        </w:rPr>
        <w:t xml:space="preserve">Employer </w:t>
      </w:r>
      <w:r w:rsidR="00A16979">
        <w:rPr>
          <w:rFonts w:asciiTheme="majorHAnsi" w:hAnsiTheme="majorHAnsi" w:cstheme="majorHAnsi"/>
          <w:i/>
          <w:iCs/>
          <w:sz w:val="22"/>
          <w:szCs w:val="22"/>
          <w:lang w:val="de-AT"/>
        </w:rPr>
        <w:t xml:space="preserve">2022“ </w:t>
      </w:r>
      <w:r w:rsidR="002E2AEA">
        <w:rPr>
          <w:rFonts w:asciiTheme="majorHAnsi" w:hAnsiTheme="majorHAnsi" w:cstheme="majorHAnsi"/>
          <w:i/>
          <w:iCs/>
          <w:sz w:val="22"/>
          <w:szCs w:val="22"/>
          <w:lang w:val="de-AT"/>
        </w:rPr>
        <w:t xml:space="preserve">erreichten weltweit nur </w:t>
      </w:r>
      <w:r w:rsidR="008840DB">
        <w:rPr>
          <w:rFonts w:asciiTheme="majorHAnsi" w:hAnsiTheme="majorHAnsi" w:cstheme="majorHAnsi"/>
          <w:i/>
          <w:iCs/>
          <w:sz w:val="22"/>
          <w:szCs w:val="22"/>
          <w:lang w:val="de-AT"/>
        </w:rPr>
        <w:t>elf</w:t>
      </w:r>
      <w:r w:rsidR="002E2AEA">
        <w:rPr>
          <w:rFonts w:asciiTheme="majorHAnsi" w:hAnsiTheme="majorHAnsi" w:cstheme="majorHAnsi"/>
          <w:i/>
          <w:iCs/>
          <w:sz w:val="22"/>
          <w:szCs w:val="22"/>
          <w:lang w:val="de-AT"/>
        </w:rPr>
        <w:t xml:space="preserve"> Unternehmen.</w:t>
      </w:r>
    </w:p>
    <w:p w14:paraId="1BA25A25" w14:textId="77777777" w:rsidR="002B16CF" w:rsidRPr="00BE2EC3" w:rsidRDefault="002B16CF" w:rsidP="00EA619C">
      <w:pPr>
        <w:spacing w:line="240" w:lineRule="auto"/>
        <w:jc w:val="both"/>
        <w:rPr>
          <w:rFonts w:asciiTheme="majorHAnsi" w:hAnsiTheme="majorHAnsi" w:cstheme="majorHAnsi"/>
          <w:lang w:val="de-AT"/>
        </w:rPr>
      </w:pPr>
    </w:p>
    <w:p w14:paraId="611B94CB" w14:textId="25C268B4" w:rsidR="00152B28" w:rsidRPr="00152B28" w:rsidRDefault="00E0196A" w:rsidP="00EA619C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Top Employer auf allen Ebenen</w:t>
      </w:r>
    </w:p>
    <w:p w14:paraId="51149A58" w14:textId="30C8386E" w:rsidR="00BB24FD" w:rsidRPr="00BB24FD" w:rsidRDefault="00BB24FD" w:rsidP="00BB24FD">
      <w:pPr>
        <w:spacing w:line="240" w:lineRule="auto"/>
        <w:jc w:val="both"/>
        <w:rPr>
          <w:rFonts w:asciiTheme="majorHAnsi" w:hAnsiTheme="majorHAnsi" w:cstheme="majorHAnsi"/>
          <w:highlight w:val="yellow"/>
        </w:rPr>
      </w:pPr>
      <w:r w:rsidRPr="00BB24FD">
        <w:rPr>
          <w:rFonts w:asciiTheme="majorHAnsi" w:hAnsiTheme="majorHAnsi" w:cstheme="majorHAnsi"/>
        </w:rPr>
        <w:t xml:space="preserve">Bereits zum </w:t>
      </w:r>
      <w:r w:rsidR="00AC6DAF">
        <w:rPr>
          <w:rFonts w:asciiTheme="majorHAnsi" w:hAnsiTheme="majorHAnsi" w:cstheme="majorHAnsi"/>
        </w:rPr>
        <w:t>fünften</w:t>
      </w:r>
      <w:r w:rsidRPr="00BB24FD">
        <w:rPr>
          <w:rFonts w:asciiTheme="majorHAnsi" w:hAnsiTheme="majorHAnsi" w:cstheme="majorHAnsi"/>
        </w:rPr>
        <w:t xml:space="preserve"> Mal in Folge wurde Takeda </w:t>
      </w:r>
      <w:r w:rsidR="002E2AEA">
        <w:rPr>
          <w:rFonts w:asciiTheme="majorHAnsi" w:hAnsiTheme="majorHAnsi" w:cstheme="majorHAnsi"/>
        </w:rPr>
        <w:t>i</w:t>
      </w:r>
      <w:r w:rsidRPr="00BB24FD">
        <w:rPr>
          <w:rFonts w:asciiTheme="majorHAnsi" w:hAnsiTheme="majorHAnsi" w:cstheme="majorHAnsi"/>
        </w:rPr>
        <w:t>nternational offiziell vom Top Employers Institute als „Global Top Employer 202</w:t>
      </w:r>
      <w:r w:rsidR="00AC6DAF">
        <w:rPr>
          <w:rFonts w:asciiTheme="majorHAnsi" w:hAnsiTheme="majorHAnsi" w:cstheme="majorHAnsi"/>
        </w:rPr>
        <w:t>2</w:t>
      </w:r>
      <w:r w:rsidRPr="00BB24FD">
        <w:rPr>
          <w:rFonts w:asciiTheme="majorHAnsi" w:hAnsiTheme="majorHAnsi" w:cstheme="majorHAnsi"/>
        </w:rPr>
        <w:t xml:space="preserve">“ ausgezeichnet. Die Zertifizierung wird jährlich an Unternehmen vergeben, die </w:t>
      </w:r>
      <w:r w:rsidR="001419E1">
        <w:rPr>
          <w:rFonts w:asciiTheme="majorHAnsi" w:hAnsiTheme="majorHAnsi" w:cstheme="majorHAnsi"/>
        </w:rPr>
        <w:t xml:space="preserve">sich strukturiert und umfassend für Ihre </w:t>
      </w:r>
      <w:r w:rsidRPr="00BB24FD">
        <w:rPr>
          <w:rFonts w:asciiTheme="majorHAnsi" w:hAnsiTheme="majorHAnsi" w:cstheme="majorHAnsi"/>
        </w:rPr>
        <w:t>Mitarbeiten</w:t>
      </w:r>
      <w:r>
        <w:rPr>
          <w:rFonts w:asciiTheme="majorHAnsi" w:hAnsiTheme="majorHAnsi" w:cstheme="majorHAnsi"/>
        </w:rPr>
        <w:t>de</w:t>
      </w:r>
      <w:r w:rsidR="001419E1">
        <w:rPr>
          <w:rFonts w:asciiTheme="majorHAnsi" w:hAnsiTheme="majorHAnsi" w:cstheme="majorHAnsi"/>
        </w:rPr>
        <w:t>n</w:t>
      </w:r>
      <w:r w:rsidRPr="00BB24FD">
        <w:rPr>
          <w:rFonts w:asciiTheme="majorHAnsi" w:hAnsiTheme="majorHAnsi" w:cstheme="majorHAnsi"/>
        </w:rPr>
        <w:t xml:space="preserve"> </w:t>
      </w:r>
      <w:r w:rsidR="001419E1">
        <w:rPr>
          <w:rFonts w:asciiTheme="majorHAnsi" w:hAnsiTheme="majorHAnsi" w:cstheme="majorHAnsi"/>
        </w:rPr>
        <w:t>einsetzen</w:t>
      </w:r>
      <w:r w:rsidRPr="00BB24FD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Pr="00BB24FD">
        <w:rPr>
          <w:rFonts w:asciiTheme="majorHAnsi" w:hAnsiTheme="majorHAnsi" w:cstheme="majorHAnsi"/>
        </w:rPr>
        <w:t>Alexandra Hilgers, Human Resources</w:t>
      </w:r>
      <w:r w:rsidR="00D1567E">
        <w:rPr>
          <w:rFonts w:asciiTheme="majorHAnsi" w:hAnsiTheme="majorHAnsi" w:cstheme="majorHAnsi"/>
        </w:rPr>
        <w:t xml:space="preserve"> Senior</w:t>
      </w:r>
      <w:r w:rsidRPr="00BB24FD">
        <w:rPr>
          <w:rFonts w:asciiTheme="majorHAnsi" w:hAnsiTheme="majorHAnsi" w:cstheme="majorHAnsi"/>
        </w:rPr>
        <w:t xml:space="preserve"> Director bei Takeda in Österreich, </w:t>
      </w:r>
      <w:r>
        <w:rPr>
          <w:rFonts w:asciiTheme="majorHAnsi" w:hAnsiTheme="majorHAnsi" w:cstheme="majorHAnsi"/>
        </w:rPr>
        <w:t>erklärt: „</w:t>
      </w:r>
      <w:r w:rsidR="00AA2EAE">
        <w:rPr>
          <w:rFonts w:asciiTheme="majorHAnsi" w:hAnsiTheme="majorHAnsi" w:cstheme="majorHAnsi"/>
        </w:rPr>
        <w:t xml:space="preserve">Die wiederholte Auszeichnung ist ein großer Erfolg für uns alle. Dass die Zertifizierungen sowohl auf nationaler als auch auf internationaler Ebene wiedervergeben wurden, zeigt die Kontinuität und Langfristigkeit unserer Bemühungen. </w:t>
      </w:r>
      <w:r w:rsidR="00833ECC" w:rsidRPr="00BB24FD">
        <w:rPr>
          <w:rFonts w:asciiTheme="majorHAnsi" w:hAnsiTheme="majorHAnsi" w:cstheme="majorHAnsi"/>
        </w:rPr>
        <w:t xml:space="preserve">Die </w:t>
      </w:r>
      <w:r w:rsidR="00833ECC">
        <w:rPr>
          <w:rFonts w:asciiTheme="majorHAnsi" w:hAnsiTheme="majorHAnsi" w:cstheme="majorHAnsi"/>
        </w:rPr>
        <w:t>‚</w:t>
      </w:r>
      <w:r w:rsidR="00833ECC" w:rsidRPr="00BB24FD">
        <w:rPr>
          <w:rFonts w:asciiTheme="majorHAnsi" w:hAnsiTheme="majorHAnsi" w:cstheme="majorHAnsi"/>
        </w:rPr>
        <w:t>Top Employer</w:t>
      </w:r>
      <w:r w:rsidR="00833ECC">
        <w:rPr>
          <w:rFonts w:asciiTheme="majorHAnsi" w:hAnsiTheme="majorHAnsi" w:cstheme="majorHAnsi"/>
        </w:rPr>
        <w:t>‘</w:t>
      </w:r>
      <w:r w:rsidR="00833ECC" w:rsidRPr="00BB24FD">
        <w:rPr>
          <w:rFonts w:asciiTheme="majorHAnsi" w:hAnsiTheme="majorHAnsi" w:cstheme="majorHAnsi"/>
        </w:rPr>
        <w:t>-</w:t>
      </w:r>
      <w:r w:rsidR="00370B9F">
        <w:rPr>
          <w:rFonts w:asciiTheme="majorHAnsi" w:hAnsiTheme="majorHAnsi" w:cstheme="majorHAnsi"/>
        </w:rPr>
        <w:t>Z</w:t>
      </w:r>
      <w:r w:rsidR="00833ECC" w:rsidRPr="00BB24FD">
        <w:rPr>
          <w:rFonts w:asciiTheme="majorHAnsi" w:hAnsiTheme="majorHAnsi" w:cstheme="majorHAnsi"/>
        </w:rPr>
        <w:t xml:space="preserve">ertifizierung für Takeda Österreich </w:t>
      </w:r>
      <w:r w:rsidR="001419E1">
        <w:rPr>
          <w:rFonts w:asciiTheme="majorHAnsi" w:hAnsiTheme="majorHAnsi" w:cstheme="majorHAnsi"/>
        </w:rPr>
        <w:t xml:space="preserve">macht uns stolz und beweist </w:t>
      </w:r>
      <w:r w:rsidR="00833ECC" w:rsidRPr="00BB24FD">
        <w:rPr>
          <w:rFonts w:asciiTheme="majorHAnsi" w:hAnsiTheme="majorHAnsi" w:cstheme="majorHAnsi"/>
        </w:rPr>
        <w:t>uns</w:t>
      </w:r>
      <w:r w:rsidR="001419E1">
        <w:rPr>
          <w:rFonts w:asciiTheme="majorHAnsi" w:hAnsiTheme="majorHAnsi" w:cstheme="majorHAnsi"/>
        </w:rPr>
        <w:t>er</w:t>
      </w:r>
      <w:r w:rsidR="00833ECC" w:rsidRPr="00BB24FD">
        <w:rPr>
          <w:rFonts w:asciiTheme="majorHAnsi" w:hAnsiTheme="majorHAnsi" w:cstheme="majorHAnsi"/>
        </w:rPr>
        <w:t xml:space="preserve"> </w:t>
      </w:r>
      <w:r w:rsidR="001419E1">
        <w:rPr>
          <w:rFonts w:asciiTheme="majorHAnsi" w:hAnsiTheme="majorHAnsi" w:cstheme="majorHAnsi"/>
        </w:rPr>
        <w:t>Engagement</w:t>
      </w:r>
      <w:r w:rsidR="00833ECC" w:rsidRPr="00BB24FD">
        <w:rPr>
          <w:rFonts w:asciiTheme="majorHAnsi" w:hAnsiTheme="majorHAnsi" w:cstheme="majorHAnsi"/>
        </w:rPr>
        <w:t>, optimale Rahmenbedingungen für unsere Mitarbeite</w:t>
      </w:r>
      <w:r w:rsidR="007D2C8F">
        <w:rPr>
          <w:rFonts w:asciiTheme="majorHAnsi" w:hAnsiTheme="majorHAnsi" w:cstheme="majorHAnsi"/>
        </w:rPr>
        <w:t>r*innen</w:t>
      </w:r>
      <w:r w:rsidR="00833ECC" w:rsidRPr="00BB24FD">
        <w:rPr>
          <w:rFonts w:asciiTheme="majorHAnsi" w:hAnsiTheme="majorHAnsi" w:cstheme="majorHAnsi"/>
        </w:rPr>
        <w:t xml:space="preserve"> zu </w:t>
      </w:r>
      <w:r w:rsidR="00370B9F">
        <w:rPr>
          <w:rFonts w:asciiTheme="majorHAnsi" w:hAnsiTheme="majorHAnsi" w:cstheme="majorHAnsi"/>
        </w:rPr>
        <w:t>etablieren</w:t>
      </w:r>
      <w:r w:rsidR="00AA2EAE">
        <w:rPr>
          <w:rFonts w:asciiTheme="majorHAnsi" w:hAnsiTheme="majorHAnsi" w:cstheme="majorHAnsi"/>
        </w:rPr>
        <w:t>, damit sie ihr Potenzial voll ausschöpfen können.“</w:t>
      </w:r>
    </w:p>
    <w:p w14:paraId="1E7201CE" w14:textId="77777777" w:rsidR="00BB24FD" w:rsidRPr="00BB24FD" w:rsidRDefault="00BB24FD" w:rsidP="00BB24FD">
      <w:pPr>
        <w:spacing w:line="240" w:lineRule="auto"/>
        <w:jc w:val="both"/>
        <w:rPr>
          <w:rFonts w:asciiTheme="majorHAnsi" w:hAnsiTheme="majorHAnsi" w:cstheme="majorHAnsi"/>
          <w:highlight w:val="yellow"/>
        </w:rPr>
      </w:pPr>
    </w:p>
    <w:p w14:paraId="42AC5AAA" w14:textId="0BFA366D" w:rsidR="00FD3065" w:rsidRPr="00FD3065" w:rsidRDefault="00BB24FD" w:rsidP="00FD3065">
      <w:pPr>
        <w:spacing w:line="240" w:lineRule="auto"/>
        <w:jc w:val="both"/>
        <w:rPr>
          <w:rFonts w:asciiTheme="majorHAnsi" w:hAnsiTheme="majorHAnsi" w:cstheme="majorHAnsi"/>
        </w:rPr>
      </w:pPr>
      <w:r w:rsidRPr="00BB24FD">
        <w:rPr>
          <w:rFonts w:asciiTheme="majorHAnsi" w:hAnsiTheme="majorHAnsi" w:cstheme="majorHAnsi"/>
        </w:rPr>
        <w:t xml:space="preserve">Für die </w:t>
      </w:r>
      <w:r w:rsidR="00AA2EAE">
        <w:rPr>
          <w:rFonts w:asciiTheme="majorHAnsi" w:hAnsiTheme="majorHAnsi" w:cstheme="majorHAnsi"/>
        </w:rPr>
        <w:t>Evaluierung</w:t>
      </w:r>
      <w:r w:rsidRPr="00BB24FD">
        <w:rPr>
          <w:rFonts w:asciiTheme="majorHAnsi" w:hAnsiTheme="majorHAnsi" w:cstheme="majorHAnsi"/>
        </w:rPr>
        <w:t xml:space="preserve"> wurden </w:t>
      </w:r>
      <w:r w:rsidR="00DD0942">
        <w:rPr>
          <w:rFonts w:asciiTheme="majorHAnsi" w:hAnsiTheme="majorHAnsi" w:cstheme="majorHAnsi"/>
        </w:rPr>
        <w:t>die</w:t>
      </w:r>
      <w:r w:rsidRPr="00BB24FD">
        <w:rPr>
          <w:rFonts w:asciiTheme="majorHAnsi" w:hAnsiTheme="majorHAnsi" w:cstheme="majorHAnsi"/>
        </w:rPr>
        <w:t xml:space="preserve"> Niederlassungen von Takeda umfassend analysiert und nach objektiven Kriterien bewertet. </w:t>
      </w:r>
      <w:r w:rsidR="00FD3065" w:rsidRPr="00FD3065">
        <w:rPr>
          <w:rFonts w:asciiTheme="majorHAnsi" w:hAnsiTheme="majorHAnsi" w:cstheme="majorHAnsi"/>
        </w:rPr>
        <w:t>Das Top Employers Institute zertifiziert Unternehmen auf der Grundlage der Ergebnisse ihrer HR</w:t>
      </w:r>
      <w:r w:rsidR="00370B9F">
        <w:rPr>
          <w:rFonts w:asciiTheme="majorHAnsi" w:hAnsiTheme="majorHAnsi" w:cstheme="majorHAnsi"/>
        </w:rPr>
        <w:t>-</w:t>
      </w:r>
      <w:r w:rsidR="00FD3065" w:rsidRPr="00FD3065">
        <w:rPr>
          <w:rFonts w:asciiTheme="majorHAnsi" w:hAnsiTheme="majorHAnsi" w:cstheme="majorHAnsi"/>
        </w:rPr>
        <w:t>Best</w:t>
      </w:r>
      <w:r w:rsidR="00370B9F">
        <w:rPr>
          <w:rFonts w:asciiTheme="majorHAnsi" w:hAnsiTheme="majorHAnsi" w:cstheme="majorHAnsi"/>
        </w:rPr>
        <w:t>-</w:t>
      </w:r>
      <w:r w:rsidR="00FD3065" w:rsidRPr="00FD3065">
        <w:rPr>
          <w:rFonts w:asciiTheme="majorHAnsi" w:hAnsiTheme="majorHAnsi" w:cstheme="majorHAnsi"/>
        </w:rPr>
        <w:t>Practices</w:t>
      </w:r>
      <w:r w:rsidR="00370B9F">
        <w:rPr>
          <w:rFonts w:asciiTheme="majorHAnsi" w:hAnsiTheme="majorHAnsi" w:cstheme="majorHAnsi"/>
        </w:rPr>
        <w:t>-</w:t>
      </w:r>
      <w:r w:rsidR="00FD3065" w:rsidRPr="00FD3065">
        <w:rPr>
          <w:rFonts w:asciiTheme="majorHAnsi" w:hAnsiTheme="majorHAnsi" w:cstheme="majorHAnsi"/>
        </w:rPr>
        <w:t>Survey. Die</w:t>
      </w:r>
      <w:r w:rsidR="00833ECC">
        <w:rPr>
          <w:rFonts w:asciiTheme="majorHAnsi" w:hAnsiTheme="majorHAnsi" w:cstheme="majorHAnsi"/>
        </w:rPr>
        <w:t>se</w:t>
      </w:r>
      <w:r w:rsidR="00FD3065" w:rsidRPr="00FD3065">
        <w:rPr>
          <w:rFonts w:asciiTheme="majorHAnsi" w:hAnsiTheme="majorHAnsi" w:cstheme="majorHAnsi"/>
        </w:rPr>
        <w:t xml:space="preserve"> Umfrage deckt alle Aspekte des Personalwesens und </w:t>
      </w:r>
      <w:r w:rsidR="00833ECC">
        <w:rPr>
          <w:rFonts w:asciiTheme="majorHAnsi" w:hAnsiTheme="majorHAnsi" w:cstheme="majorHAnsi"/>
        </w:rPr>
        <w:t xml:space="preserve">sämtliche </w:t>
      </w:r>
      <w:r w:rsidR="00FD3065" w:rsidRPr="00FD3065">
        <w:rPr>
          <w:rFonts w:asciiTheme="majorHAnsi" w:hAnsiTheme="majorHAnsi" w:cstheme="majorHAnsi"/>
        </w:rPr>
        <w:t>mitarbeiterorientierte</w:t>
      </w:r>
      <w:r w:rsidR="005A4837">
        <w:rPr>
          <w:rFonts w:asciiTheme="majorHAnsi" w:hAnsiTheme="majorHAnsi" w:cstheme="majorHAnsi"/>
        </w:rPr>
        <w:t>n</w:t>
      </w:r>
      <w:r w:rsidR="00FD3065" w:rsidRPr="00FD3065">
        <w:rPr>
          <w:rFonts w:asciiTheme="majorHAnsi" w:hAnsiTheme="majorHAnsi" w:cstheme="majorHAnsi"/>
        </w:rPr>
        <w:t xml:space="preserve"> </w:t>
      </w:r>
      <w:r w:rsidR="00FD3065">
        <w:rPr>
          <w:rFonts w:asciiTheme="majorHAnsi" w:hAnsiTheme="majorHAnsi" w:cstheme="majorHAnsi"/>
        </w:rPr>
        <w:t>Maßnahmen</w:t>
      </w:r>
      <w:r w:rsidR="00FD3065" w:rsidRPr="00FD3065">
        <w:rPr>
          <w:rFonts w:asciiTheme="majorHAnsi" w:hAnsiTheme="majorHAnsi" w:cstheme="majorHAnsi"/>
        </w:rPr>
        <w:t xml:space="preserve"> ab, darunter: Personalstrategie, Arbeitsumfeld, Talentakquise, </w:t>
      </w:r>
      <w:r w:rsidR="005A4837">
        <w:rPr>
          <w:rFonts w:asciiTheme="majorHAnsi" w:hAnsiTheme="majorHAnsi" w:cstheme="majorHAnsi"/>
        </w:rPr>
        <w:t>Fortbildung</w:t>
      </w:r>
      <w:r w:rsidR="00FD3065" w:rsidRPr="00FD3065">
        <w:rPr>
          <w:rFonts w:asciiTheme="majorHAnsi" w:hAnsiTheme="majorHAnsi" w:cstheme="majorHAnsi"/>
        </w:rPr>
        <w:t xml:space="preserve">, Wohlbefinden, Engagement, </w:t>
      </w:r>
      <w:r w:rsidR="00FD3065">
        <w:rPr>
          <w:rFonts w:asciiTheme="majorHAnsi" w:hAnsiTheme="majorHAnsi" w:cstheme="majorHAnsi"/>
        </w:rPr>
        <w:t>Diversity</w:t>
      </w:r>
      <w:r w:rsidR="00FD3065" w:rsidRPr="00FD3065">
        <w:rPr>
          <w:rFonts w:asciiTheme="majorHAnsi" w:hAnsiTheme="majorHAnsi" w:cstheme="majorHAnsi"/>
        </w:rPr>
        <w:t xml:space="preserve"> </w:t>
      </w:r>
      <w:r w:rsidR="00FD3065">
        <w:rPr>
          <w:rFonts w:asciiTheme="majorHAnsi" w:hAnsiTheme="majorHAnsi" w:cstheme="majorHAnsi"/>
        </w:rPr>
        <w:t>&amp;</w:t>
      </w:r>
      <w:r w:rsidR="00FD3065" w:rsidRPr="00FD3065">
        <w:rPr>
          <w:rFonts w:asciiTheme="majorHAnsi" w:hAnsiTheme="majorHAnsi" w:cstheme="majorHAnsi"/>
        </w:rPr>
        <w:t xml:space="preserve"> In</w:t>
      </w:r>
      <w:r w:rsidR="00FD3065">
        <w:rPr>
          <w:rFonts w:asciiTheme="majorHAnsi" w:hAnsiTheme="majorHAnsi" w:cstheme="majorHAnsi"/>
        </w:rPr>
        <w:t>clusion</w:t>
      </w:r>
      <w:r w:rsidR="00FD3065" w:rsidRPr="00FD3065">
        <w:rPr>
          <w:rFonts w:asciiTheme="majorHAnsi" w:hAnsiTheme="majorHAnsi" w:cstheme="majorHAnsi"/>
        </w:rPr>
        <w:t xml:space="preserve"> und vieles mehr.</w:t>
      </w:r>
    </w:p>
    <w:p w14:paraId="7F38B44C" w14:textId="77777777" w:rsidR="00E0196A" w:rsidRDefault="00E0196A" w:rsidP="00E0196A">
      <w:pPr>
        <w:spacing w:line="240" w:lineRule="auto"/>
        <w:jc w:val="both"/>
        <w:rPr>
          <w:rFonts w:asciiTheme="majorHAnsi" w:hAnsiTheme="majorHAnsi" w:cstheme="majorHAnsi"/>
        </w:rPr>
      </w:pPr>
    </w:p>
    <w:p w14:paraId="66B7F410" w14:textId="7BD126AA" w:rsidR="00D53DDA" w:rsidRPr="001419E1" w:rsidRDefault="00D53DDA" w:rsidP="00D53DDA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1419E1">
        <w:rPr>
          <w:rFonts w:asciiTheme="majorHAnsi" w:hAnsiTheme="majorHAnsi" w:cstheme="majorHAnsi"/>
          <w:b/>
          <w:bCs/>
        </w:rPr>
        <w:t xml:space="preserve">Familienfreundlicher </w:t>
      </w:r>
      <w:r w:rsidR="00AC6DAF" w:rsidRPr="001419E1">
        <w:rPr>
          <w:rFonts w:asciiTheme="majorHAnsi" w:hAnsiTheme="majorHAnsi" w:cstheme="majorHAnsi"/>
          <w:b/>
          <w:bCs/>
        </w:rPr>
        <w:t>Best</w:t>
      </w:r>
      <w:r w:rsidRPr="001419E1">
        <w:rPr>
          <w:rFonts w:asciiTheme="majorHAnsi" w:hAnsiTheme="majorHAnsi" w:cstheme="majorHAnsi"/>
          <w:b/>
          <w:bCs/>
        </w:rPr>
        <w:t xml:space="preserve"> Place </w:t>
      </w:r>
      <w:r w:rsidR="006722D3" w:rsidRPr="001419E1">
        <w:rPr>
          <w:rFonts w:asciiTheme="majorHAnsi" w:hAnsiTheme="majorHAnsi" w:cstheme="majorHAnsi"/>
          <w:b/>
          <w:bCs/>
        </w:rPr>
        <w:t>t</w:t>
      </w:r>
      <w:r w:rsidRPr="001419E1">
        <w:rPr>
          <w:rFonts w:asciiTheme="majorHAnsi" w:hAnsiTheme="majorHAnsi" w:cstheme="majorHAnsi"/>
          <w:b/>
          <w:bCs/>
        </w:rPr>
        <w:t>o Work</w:t>
      </w:r>
    </w:p>
    <w:p w14:paraId="19894136" w14:textId="66B8D5AC" w:rsidR="00D53DDA" w:rsidRDefault="00D53DDA" w:rsidP="00D53DDA">
      <w:pPr>
        <w:spacing w:line="240" w:lineRule="auto"/>
        <w:jc w:val="both"/>
        <w:rPr>
          <w:rFonts w:asciiTheme="majorHAnsi" w:hAnsiTheme="majorHAnsi" w:cstheme="majorHAnsi"/>
        </w:rPr>
      </w:pPr>
      <w:r>
        <w:t>Top Employer 202</w:t>
      </w:r>
      <w:r w:rsidR="00AC6DAF">
        <w:t>2</w:t>
      </w:r>
      <w:r>
        <w:t xml:space="preserve"> ist nicht die einzige Zertifizierung, die Takeda erhalten hat. Takeda </w:t>
      </w:r>
      <w:r w:rsidR="00AC6DAF">
        <w:t>Europa</w:t>
      </w:r>
      <w:r>
        <w:t xml:space="preserve"> wurde auch </w:t>
      </w:r>
      <w:r w:rsidR="00FF4F8B">
        <w:t>von der Organisation</w:t>
      </w:r>
      <w:r>
        <w:t xml:space="preserve"> </w:t>
      </w:r>
      <w:r w:rsidR="00AC6DAF">
        <w:t>Best</w:t>
      </w:r>
      <w:r w:rsidR="00FF4F8B">
        <w:t xml:space="preserve"> Places</w:t>
      </w:r>
      <w:r>
        <w:t xml:space="preserve"> to Work ausgezeichnet</w:t>
      </w:r>
      <w:r w:rsidR="00B520DF">
        <w:t xml:space="preserve"> und </w:t>
      </w:r>
      <w:r w:rsidR="00AA2EAE">
        <w:t>erreichte</w:t>
      </w:r>
      <w:r w:rsidR="00B520DF">
        <w:t xml:space="preserve"> bei diesem Ranking sogar den </w:t>
      </w:r>
      <w:r w:rsidR="00FF4F8B">
        <w:t>Spitzenplatz</w:t>
      </w:r>
      <w:r w:rsidR="00B520DF">
        <w:t xml:space="preserve"> </w:t>
      </w:r>
      <w:r w:rsidR="00FF4F8B">
        <w:t>vor allen anderen teilnehmenden Unternehmen in Europa</w:t>
      </w:r>
      <w:r>
        <w:t xml:space="preserve">. </w:t>
      </w:r>
      <w:r w:rsidR="00D1567E">
        <w:t>D</w:t>
      </w:r>
      <w:r w:rsidR="00D1567E" w:rsidRPr="00D1567E">
        <w:t>ie vielfältigen familienorientierten Maßnahmen und das damit verbundene Engagement</w:t>
      </w:r>
      <w:r w:rsidR="00D1567E">
        <w:t xml:space="preserve"> von Takeda</w:t>
      </w:r>
      <w:r w:rsidR="00D1567E" w:rsidRPr="00D1567E">
        <w:t xml:space="preserve"> </w:t>
      </w:r>
      <w:r w:rsidR="00AA2EAE">
        <w:t xml:space="preserve">in Österreich </w:t>
      </w:r>
      <w:r w:rsidR="00D1567E">
        <w:t>wurde</w:t>
      </w:r>
      <w:r w:rsidR="00DD0942">
        <w:t xml:space="preserve">n </w:t>
      </w:r>
      <w:r w:rsidR="00D1567E" w:rsidRPr="00D1567E">
        <w:t xml:space="preserve">bereits 2004 mit dem Bundespreis für das frauen- und familienfreundlichste Unternehmen Österreichs ausgezeichnet. 2008 wurde dem Unternehmen vom Wirtschaftsministerium das erste Vollzertifikat für „berufundfamilie“ verliehen, das seitdem durch Re-Auditierungen beibehalten werden </w:t>
      </w:r>
      <w:r w:rsidR="00D1567E">
        <w:t>konnte</w:t>
      </w:r>
      <w:r>
        <w:rPr>
          <w:rFonts w:asciiTheme="majorHAnsi" w:hAnsiTheme="majorHAnsi" w:cstheme="majorHAnsi"/>
        </w:rPr>
        <w:t>.</w:t>
      </w:r>
    </w:p>
    <w:p w14:paraId="6DAF8397" w14:textId="01581AC4" w:rsidR="00BC332B" w:rsidRDefault="00BC332B" w:rsidP="00D53DDA">
      <w:pPr>
        <w:spacing w:line="240" w:lineRule="auto"/>
        <w:jc w:val="both"/>
        <w:rPr>
          <w:rFonts w:asciiTheme="majorHAnsi" w:hAnsiTheme="majorHAnsi" w:cstheme="majorHAnsi"/>
        </w:rPr>
      </w:pPr>
    </w:p>
    <w:p w14:paraId="2C077BB0" w14:textId="6B010B61" w:rsidR="00BC332B" w:rsidRDefault="00B02926" w:rsidP="00D53DDA">
      <w:pPr>
        <w:spacing w:line="240" w:lineRule="auto"/>
        <w:jc w:val="both"/>
        <w:rPr>
          <w:rFonts w:asciiTheme="majorHAnsi" w:hAnsiTheme="majorHAnsi" w:cstheme="majorHAnsi"/>
          <w:highlight w:val="yellow"/>
        </w:rPr>
      </w:pPr>
      <w:r>
        <w:rPr>
          <w:rFonts w:asciiTheme="majorHAnsi" w:hAnsiTheme="majorHAnsi" w:cstheme="majorHAnsi"/>
        </w:rPr>
        <w:t>Hilgers betont: „G</w:t>
      </w:r>
      <w:r w:rsidR="003159D3">
        <w:rPr>
          <w:rFonts w:asciiTheme="majorHAnsi" w:hAnsiTheme="majorHAnsi" w:cstheme="majorHAnsi"/>
        </w:rPr>
        <w:t xml:space="preserve">etreu </w:t>
      </w:r>
      <w:r>
        <w:rPr>
          <w:rFonts w:asciiTheme="majorHAnsi" w:hAnsiTheme="majorHAnsi" w:cstheme="majorHAnsi"/>
        </w:rPr>
        <w:t>unsere</w:t>
      </w:r>
      <w:r w:rsidR="003159D3">
        <w:rPr>
          <w:rFonts w:asciiTheme="majorHAnsi" w:hAnsiTheme="majorHAnsi" w:cstheme="majorHAnsi"/>
        </w:rPr>
        <w:t xml:space="preserve">m Motto </w:t>
      </w:r>
      <w:r w:rsidR="00076D28">
        <w:rPr>
          <w:rFonts w:asciiTheme="majorHAnsi" w:hAnsiTheme="majorHAnsi" w:cstheme="majorHAnsi"/>
        </w:rPr>
        <w:t>‚</w:t>
      </w:r>
      <w:r w:rsidR="003159D3">
        <w:rPr>
          <w:rFonts w:asciiTheme="majorHAnsi" w:hAnsiTheme="majorHAnsi" w:cstheme="majorHAnsi"/>
        </w:rPr>
        <w:t xml:space="preserve">Empowering our People to </w:t>
      </w:r>
      <w:r w:rsidR="00F45118">
        <w:rPr>
          <w:rFonts w:asciiTheme="majorHAnsi" w:hAnsiTheme="majorHAnsi" w:cstheme="majorHAnsi"/>
        </w:rPr>
        <w:t>S</w:t>
      </w:r>
      <w:r w:rsidR="003159D3">
        <w:rPr>
          <w:rFonts w:asciiTheme="majorHAnsi" w:hAnsiTheme="majorHAnsi" w:cstheme="majorHAnsi"/>
        </w:rPr>
        <w:t>hine</w:t>
      </w:r>
      <w:r w:rsidR="00076D28">
        <w:rPr>
          <w:rFonts w:asciiTheme="majorHAnsi" w:hAnsiTheme="majorHAnsi" w:cstheme="majorHAnsi"/>
        </w:rPr>
        <w:t>‘</w:t>
      </w:r>
      <w:r w:rsidR="003159D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setzt Takeda </w:t>
      </w:r>
      <w:r w:rsidR="00BC332B">
        <w:rPr>
          <w:rFonts w:asciiTheme="majorHAnsi" w:hAnsiTheme="majorHAnsi" w:cstheme="majorHAnsi"/>
        </w:rPr>
        <w:t xml:space="preserve">auf </w:t>
      </w:r>
      <w:r w:rsidR="003159D3">
        <w:rPr>
          <w:rFonts w:asciiTheme="majorHAnsi" w:hAnsiTheme="majorHAnsi" w:cstheme="majorHAnsi"/>
        </w:rPr>
        <w:t xml:space="preserve">ein konsequentes </w:t>
      </w:r>
      <w:r w:rsidR="00BC332B">
        <w:rPr>
          <w:rFonts w:asciiTheme="majorHAnsi" w:hAnsiTheme="majorHAnsi" w:cstheme="majorHAnsi"/>
        </w:rPr>
        <w:t>Diversity</w:t>
      </w:r>
      <w:r w:rsidR="003159D3">
        <w:rPr>
          <w:rFonts w:asciiTheme="majorHAnsi" w:hAnsiTheme="majorHAnsi" w:cstheme="majorHAnsi"/>
        </w:rPr>
        <w:t>-</w:t>
      </w:r>
      <w:r w:rsidR="00BC332B">
        <w:rPr>
          <w:rFonts w:asciiTheme="majorHAnsi" w:hAnsiTheme="majorHAnsi" w:cstheme="majorHAnsi"/>
        </w:rPr>
        <w:t>Equity</w:t>
      </w:r>
      <w:r w:rsidR="003159D3">
        <w:rPr>
          <w:rFonts w:asciiTheme="majorHAnsi" w:hAnsiTheme="majorHAnsi" w:cstheme="majorHAnsi"/>
        </w:rPr>
        <w:t>-</w:t>
      </w:r>
      <w:r w:rsidR="00BC332B">
        <w:rPr>
          <w:rFonts w:asciiTheme="majorHAnsi" w:hAnsiTheme="majorHAnsi" w:cstheme="majorHAnsi"/>
        </w:rPr>
        <w:t>and</w:t>
      </w:r>
      <w:r w:rsidR="003159D3">
        <w:rPr>
          <w:rFonts w:asciiTheme="majorHAnsi" w:hAnsiTheme="majorHAnsi" w:cstheme="majorHAnsi"/>
        </w:rPr>
        <w:t>-</w:t>
      </w:r>
      <w:r w:rsidR="00BC332B">
        <w:rPr>
          <w:rFonts w:asciiTheme="majorHAnsi" w:hAnsiTheme="majorHAnsi" w:cstheme="majorHAnsi"/>
        </w:rPr>
        <w:t>Inclusion</w:t>
      </w:r>
      <w:r w:rsidR="003159D3">
        <w:rPr>
          <w:rFonts w:asciiTheme="majorHAnsi" w:hAnsiTheme="majorHAnsi" w:cstheme="majorHAnsi"/>
        </w:rPr>
        <w:t>-Manag</w:t>
      </w:r>
      <w:r w:rsidR="00AA2EAE">
        <w:rPr>
          <w:rFonts w:asciiTheme="majorHAnsi" w:hAnsiTheme="majorHAnsi" w:cstheme="majorHAnsi"/>
        </w:rPr>
        <w:t>e</w:t>
      </w:r>
      <w:r w:rsidR="003159D3">
        <w:rPr>
          <w:rFonts w:asciiTheme="majorHAnsi" w:hAnsiTheme="majorHAnsi" w:cstheme="majorHAnsi"/>
        </w:rPr>
        <w:t>ment</w:t>
      </w:r>
      <w:r w:rsidR="00BC332B">
        <w:rPr>
          <w:rFonts w:asciiTheme="majorHAnsi" w:hAnsiTheme="majorHAnsi" w:cstheme="majorHAnsi"/>
        </w:rPr>
        <w:t xml:space="preserve"> und auf </w:t>
      </w:r>
      <w:r w:rsidR="00BC332B" w:rsidRPr="00BC332B">
        <w:rPr>
          <w:rFonts w:asciiTheme="majorHAnsi" w:hAnsiTheme="majorHAnsi" w:cstheme="majorHAnsi"/>
        </w:rPr>
        <w:t xml:space="preserve">ein breites </w:t>
      </w:r>
      <w:r w:rsidR="00BC332B">
        <w:rPr>
          <w:rFonts w:asciiTheme="majorHAnsi" w:hAnsiTheme="majorHAnsi" w:cstheme="majorHAnsi"/>
        </w:rPr>
        <w:t xml:space="preserve">Spektrum </w:t>
      </w:r>
      <w:r w:rsidR="00BC332B" w:rsidRPr="00BC332B">
        <w:rPr>
          <w:rFonts w:asciiTheme="majorHAnsi" w:hAnsiTheme="majorHAnsi" w:cstheme="majorHAnsi"/>
        </w:rPr>
        <w:t>an Weiterbildung</w:t>
      </w:r>
      <w:r w:rsidR="003159D3">
        <w:rPr>
          <w:rFonts w:asciiTheme="majorHAnsi" w:hAnsiTheme="majorHAnsi" w:cstheme="majorHAnsi"/>
        </w:rPr>
        <w:t>s-</w:t>
      </w:r>
      <w:r w:rsidR="00BC332B">
        <w:rPr>
          <w:rFonts w:asciiTheme="majorHAnsi" w:hAnsiTheme="majorHAnsi" w:cstheme="majorHAnsi"/>
        </w:rPr>
        <w:t xml:space="preserve"> und Entwicklungsmöglichkeiten.</w:t>
      </w:r>
      <w:r w:rsidR="00BC332B" w:rsidRPr="00BC332B">
        <w:rPr>
          <w:rFonts w:asciiTheme="majorHAnsi" w:hAnsiTheme="majorHAnsi" w:cstheme="majorHAnsi"/>
        </w:rPr>
        <w:t xml:space="preserve"> Beispielsweise werden Trainings- und Mentoringprogramme sowie Job Rotations geboten</w:t>
      </w:r>
      <w:r w:rsidR="00BC332B">
        <w:rPr>
          <w:rFonts w:asciiTheme="majorHAnsi" w:hAnsiTheme="majorHAnsi" w:cstheme="majorHAnsi"/>
        </w:rPr>
        <w:t>.</w:t>
      </w:r>
      <w:r w:rsidR="00BC332B" w:rsidRPr="00BC332B">
        <w:rPr>
          <w:rFonts w:asciiTheme="majorHAnsi" w:hAnsiTheme="majorHAnsi" w:cstheme="majorHAnsi"/>
        </w:rPr>
        <w:t xml:space="preserve"> </w:t>
      </w:r>
      <w:r w:rsidR="00BC332B">
        <w:rPr>
          <w:rFonts w:asciiTheme="majorHAnsi" w:hAnsiTheme="majorHAnsi" w:cstheme="majorHAnsi"/>
        </w:rPr>
        <w:t>A</w:t>
      </w:r>
      <w:r w:rsidR="00BC332B" w:rsidRPr="00BC332B">
        <w:rPr>
          <w:rFonts w:asciiTheme="majorHAnsi" w:hAnsiTheme="majorHAnsi" w:cstheme="majorHAnsi"/>
        </w:rPr>
        <w:t xml:space="preserve">uch viele Maßnahmen, die </w:t>
      </w:r>
      <w:r w:rsidR="00BC332B">
        <w:rPr>
          <w:rFonts w:asciiTheme="majorHAnsi" w:hAnsiTheme="majorHAnsi" w:cstheme="majorHAnsi"/>
        </w:rPr>
        <w:t xml:space="preserve">die Work-Life-Balance unterstützen </w:t>
      </w:r>
      <w:r w:rsidR="003159D3">
        <w:rPr>
          <w:rFonts w:asciiTheme="majorHAnsi" w:hAnsiTheme="majorHAnsi" w:cstheme="majorHAnsi"/>
        </w:rPr>
        <w:t xml:space="preserve">sowie Benefits und flexible freiwillige Leistungen runden </w:t>
      </w:r>
      <w:r w:rsidR="00AA2EAE">
        <w:rPr>
          <w:rFonts w:asciiTheme="majorHAnsi" w:hAnsiTheme="majorHAnsi" w:cstheme="majorHAnsi"/>
        </w:rPr>
        <w:t>die Takeda-Experience</w:t>
      </w:r>
      <w:r w:rsidR="003159D3">
        <w:rPr>
          <w:rFonts w:asciiTheme="majorHAnsi" w:hAnsiTheme="majorHAnsi" w:cstheme="majorHAnsi"/>
        </w:rPr>
        <w:t xml:space="preserve"> ab.</w:t>
      </w:r>
      <w:r>
        <w:rPr>
          <w:rFonts w:asciiTheme="majorHAnsi" w:hAnsiTheme="majorHAnsi" w:cstheme="majorHAnsi"/>
        </w:rPr>
        <w:t>“</w:t>
      </w:r>
    </w:p>
    <w:p w14:paraId="694A6956" w14:textId="77777777" w:rsidR="00D53DDA" w:rsidRDefault="00D53DDA" w:rsidP="00BB24FD">
      <w:pPr>
        <w:spacing w:line="240" w:lineRule="auto"/>
        <w:jc w:val="both"/>
        <w:rPr>
          <w:rFonts w:asciiTheme="majorHAnsi" w:hAnsiTheme="majorHAnsi" w:cstheme="majorHAnsi"/>
          <w:highlight w:val="yellow"/>
        </w:rPr>
      </w:pPr>
    </w:p>
    <w:p w14:paraId="04B4C178" w14:textId="347AEBE7" w:rsidR="00AE31FA" w:rsidRPr="00A90C72" w:rsidRDefault="00A90C72" w:rsidP="00AE31FA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A90C72">
        <w:rPr>
          <w:rFonts w:asciiTheme="majorHAnsi" w:hAnsiTheme="majorHAnsi" w:cstheme="majorHAnsi"/>
          <w:b/>
          <w:bCs/>
        </w:rPr>
        <w:t xml:space="preserve">240 Jahre </w:t>
      </w:r>
      <w:r w:rsidR="00692701">
        <w:rPr>
          <w:rFonts w:asciiTheme="majorHAnsi" w:hAnsiTheme="majorHAnsi" w:cstheme="majorHAnsi"/>
          <w:b/>
          <w:bCs/>
        </w:rPr>
        <w:t>Takeda</w:t>
      </w:r>
    </w:p>
    <w:p w14:paraId="51D8F417" w14:textId="6A97B8A3" w:rsidR="000306D2" w:rsidRDefault="00F95621" w:rsidP="00E0196A">
      <w:pPr>
        <w:spacing w:line="240" w:lineRule="auto"/>
        <w:jc w:val="both"/>
      </w:pPr>
      <w:r w:rsidRPr="00A90C72">
        <w:t xml:space="preserve">Abschließend </w:t>
      </w:r>
      <w:r w:rsidR="00692701">
        <w:t xml:space="preserve">verweist Hilgers auf </w:t>
      </w:r>
      <w:r w:rsidR="00CC5ABB">
        <w:t>das Jubiläum von Takeda</w:t>
      </w:r>
      <w:r w:rsidRPr="00A90C72">
        <w:t xml:space="preserve">: </w:t>
      </w:r>
      <w:r w:rsidR="00CC5ABB">
        <w:t>„</w:t>
      </w:r>
      <w:r w:rsidR="0040193E">
        <w:t>Das 240-jährige</w:t>
      </w:r>
      <w:r w:rsidR="00AA2EAE">
        <w:t xml:space="preserve"> Bestehen von Takeda </w:t>
      </w:r>
      <w:r w:rsidR="000306D2">
        <w:t>ist ein Beweis für die nachhaltige Unternehmenspolitik. In u</w:t>
      </w:r>
      <w:r w:rsidR="006043DF">
        <w:t>nsere</w:t>
      </w:r>
      <w:r w:rsidR="000306D2">
        <w:t>r</w:t>
      </w:r>
      <w:r w:rsidR="006043DF">
        <w:t xml:space="preserve"> </w:t>
      </w:r>
      <w:r w:rsidR="00B02926">
        <w:t xml:space="preserve">umfassenden </w:t>
      </w:r>
      <w:r w:rsidR="006043DF">
        <w:t xml:space="preserve">Festschrift </w:t>
      </w:r>
      <w:r w:rsidR="00CC5ABB">
        <w:t>anlässlich des</w:t>
      </w:r>
      <w:r w:rsidR="006043DF">
        <w:t xml:space="preserve"> </w:t>
      </w:r>
      <w:r w:rsidR="000306D2">
        <w:t xml:space="preserve">Firmenjubiläums </w:t>
      </w:r>
      <w:r w:rsidR="00A42664">
        <w:t>können Interessierte mehr über</w:t>
      </w:r>
      <w:r w:rsidR="00CC5ABB">
        <w:t xml:space="preserve"> </w:t>
      </w:r>
      <w:r w:rsidR="00AC4D9B">
        <w:t xml:space="preserve">das Unternehmen, </w:t>
      </w:r>
      <w:r w:rsidR="0040193E">
        <w:t>unsere Werte und Aufgaben</w:t>
      </w:r>
      <w:r w:rsidR="000306D2">
        <w:t xml:space="preserve"> </w:t>
      </w:r>
      <w:r w:rsidR="00A42664">
        <w:t>erfahren</w:t>
      </w:r>
      <w:r w:rsidR="000306D2">
        <w:t xml:space="preserve"> und </w:t>
      </w:r>
      <w:r w:rsidR="00A42664">
        <w:t>nachlesen</w:t>
      </w:r>
      <w:r w:rsidR="0040193E">
        <w:t xml:space="preserve">, </w:t>
      </w:r>
      <w:r w:rsidR="00692701" w:rsidRPr="00692701">
        <w:t xml:space="preserve">wie </w:t>
      </w:r>
      <w:r w:rsidR="000306D2">
        <w:t xml:space="preserve">und mit wem </w:t>
      </w:r>
      <w:r w:rsidR="00692701" w:rsidRPr="00692701">
        <w:t>wir arbeiten, um das Beste für Menschen mit seltenen und komplexen Erkrankungen zu erreichen.</w:t>
      </w:r>
      <w:r w:rsidR="00692701">
        <w:t xml:space="preserve"> </w:t>
      </w:r>
      <w:r w:rsidR="000306D2">
        <w:t xml:space="preserve">Wer gerade auf Jobsuche ist, kann </w:t>
      </w:r>
      <w:r w:rsidR="003B3FE9">
        <w:t>auf</w:t>
      </w:r>
      <w:r w:rsidR="00F45118">
        <w:t xml:space="preserve"> unserem</w:t>
      </w:r>
      <w:r w:rsidR="000306D2">
        <w:t xml:space="preserve"> Bewerbungsportal vielfältige Positionen bei Takeda Österreich entdecken.“</w:t>
      </w:r>
    </w:p>
    <w:p w14:paraId="2999245C" w14:textId="77777777" w:rsidR="00A42664" w:rsidRDefault="000306D2" w:rsidP="00E0196A">
      <w:pPr>
        <w:spacing w:line="240" w:lineRule="auto"/>
        <w:jc w:val="both"/>
      </w:pPr>
      <w:r>
        <w:t>Festschrift</w:t>
      </w:r>
      <w:r w:rsidR="00A42664">
        <w:t>link</w:t>
      </w:r>
      <w:r>
        <w:t>:</w:t>
      </w:r>
      <w:r w:rsidR="00A90C72">
        <w:t xml:space="preserve"> </w:t>
      </w:r>
      <w:hyperlink r:id="rId11" w:history="1">
        <w:r w:rsidR="00A90C72" w:rsidRPr="004F3F4A">
          <w:rPr>
            <w:rStyle w:val="Hyperlink"/>
          </w:rPr>
          <w:t>www.takeda.com/de-at/who-we-are/company-information/festschrift-240-jahre-takeda/</w:t>
        </w:r>
      </w:hyperlink>
    </w:p>
    <w:p w14:paraId="6A95A32C" w14:textId="24D9E6C7" w:rsidR="00E0196A" w:rsidRDefault="00D53DDA" w:rsidP="00E0196A">
      <w:pPr>
        <w:spacing w:line="240" w:lineRule="auto"/>
        <w:jc w:val="both"/>
        <w:rPr>
          <w:rFonts w:asciiTheme="majorHAnsi" w:hAnsiTheme="majorHAnsi" w:cstheme="majorHAnsi"/>
        </w:rPr>
      </w:pPr>
      <w:r>
        <w:t>Bewerbungsportal</w:t>
      </w:r>
      <w:r w:rsidR="004A6852">
        <w:t>:</w:t>
      </w:r>
      <w:r>
        <w:t xml:space="preserve"> </w:t>
      </w:r>
      <w:hyperlink r:id="rId12" w:tgtFrame="_blank" w:history="1">
        <w:r w:rsidR="00EA1DC5">
          <w:rPr>
            <w:rStyle w:val="Hyperlink"/>
          </w:rPr>
          <w:t>www.takedajobs.com</w:t>
        </w:r>
      </w:hyperlink>
    </w:p>
    <w:p w14:paraId="4F424CDC" w14:textId="3D8B7840" w:rsidR="00152B28" w:rsidRDefault="00152B28" w:rsidP="00EA619C">
      <w:pPr>
        <w:spacing w:line="240" w:lineRule="auto"/>
        <w:jc w:val="both"/>
      </w:pPr>
    </w:p>
    <w:p w14:paraId="78F1866C" w14:textId="58854E99" w:rsidR="0093766F" w:rsidRPr="00243E95" w:rsidRDefault="00E6694E" w:rsidP="0093766F">
      <w:pPr>
        <w:spacing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de-AT"/>
        </w:rPr>
      </w:pPr>
      <w:r w:rsidRPr="00243E95">
        <w:rPr>
          <w:rFonts w:asciiTheme="majorHAnsi" w:hAnsiTheme="majorHAnsi" w:cstheme="majorHAnsi"/>
          <w:b/>
          <w:bCs/>
          <w:sz w:val="22"/>
          <w:szCs w:val="22"/>
          <w:lang w:val="de-AT"/>
        </w:rPr>
        <w:t>Über Takeda</w:t>
      </w:r>
      <w:r w:rsidR="0091443A" w:rsidRPr="00243E95">
        <w:rPr>
          <w:rFonts w:asciiTheme="majorHAnsi" w:hAnsiTheme="majorHAnsi" w:cstheme="majorHAnsi"/>
          <w:b/>
          <w:bCs/>
          <w:sz w:val="22"/>
          <w:szCs w:val="22"/>
          <w:lang w:val="de-AT"/>
        </w:rPr>
        <w:t xml:space="preserve"> international</w:t>
      </w:r>
    </w:p>
    <w:p w14:paraId="64BED50B" w14:textId="46E40106" w:rsidR="0093766F" w:rsidRPr="00647EB6" w:rsidRDefault="00243E95" w:rsidP="0093766F">
      <w:pPr>
        <w:spacing w:line="240" w:lineRule="auto"/>
        <w:jc w:val="both"/>
        <w:rPr>
          <w:rFonts w:asciiTheme="majorHAnsi" w:hAnsiTheme="majorHAnsi" w:cstheme="majorHAnsi"/>
          <w:highlight w:val="yellow"/>
          <w:lang w:val="de-AT"/>
        </w:rPr>
      </w:pPr>
      <w:r w:rsidRPr="00243E95">
        <w:rPr>
          <w:rFonts w:asciiTheme="majorHAnsi" w:hAnsiTheme="majorHAnsi" w:cstheme="majorHAnsi"/>
          <w:lang w:val="de-AT"/>
        </w:rPr>
        <w:lastRenderedPageBreak/>
        <w:t>Takeda ist ein weltweit führendes, werteorientiertes, forschendes</w:t>
      </w:r>
      <w:r w:rsidR="003B3FE9">
        <w:rPr>
          <w:rFonts w:asciiTheme="majorHAnsi" w:hAnsiTheme="majorHAnsi" w:cstheme="majorHAnsi"/>
          <w:lang w:val="de-AT"/>
        </w:rPr>
        <w:t>,</w:t>
      </w:r>
      <w:r w:rsidRPr="00243E95">
        <w:rPr>
          <w:rFonts w:asciiTheme="majorHAnsi" w:hAnsiTheme="majorHAnsi" w:cstheme="majorHAnsi"/>
          <w:lang w:val="de-AT"/>
        </w:rPr>
        <w:t xml:space="preserve"> biopharmazeutisches Unternehmen mit Hauptsitz in Japan. Takeda hat sich zum Ziel gesetzt lebensverbessernde und -erhaltende Arzneimittel für die Behandlung von seltenen und komplexen Erkrankungen zu entwickeln, zu produzieren und anzubieten. Dabei steht immer das Engagement für Patient*innen, Mitarbeitende und die Umwelt im Vordergrund.</w:t>
      </w:r>
    </w:p>
    <w:p w14:paraId="1252CE84" w14:textId="0F919896" w:rsidR="0091443A" w:rsidRPr="00243E95" w:rsidRDefault="0091443A" w:rsidP="0091443A">
      <w:pPr>
        <w:spacing w:line="240" w:lineRule="auto"/>
        <w:jc w:val="both"/>
        <w:rPr>
          <w:rFonts w:asciiTheme="majorHAnsi" w:hAnsiTheme="majorHAnsi" w:cstheme="majorHAnsi"/>
          <w:lang w:val="de-AT"/>
        </w:rPr>
      </w:pPr>
      <w:r w:rsidRPr="00243E95">
        <w:rPr>
          <w:rFonts w:asciiTheme="majorHAnsi" w:hAnsiTheme="majorHAnsi" w:cstheme="majorHAnsi"/>
          <w:lang w:val="de-AT"/>
        </w:rPr>
        <w:t xml:space="preserve">Weitere Informationen unter </w:t>
      </w:r>
      <w:hyperlink r:id="rId13" w:history="1">
        <w:r w:rsidR="00470F95" w:rsidRPr="00243E95">
          <w:rPr>
            <w:rStyle w:val="Hyperlink"/>
            <w:rFonts w:asciiTheme="majorHAnsi" w:hAnsiTheme="majorHAnsi" w:cstheme="majorHAnsi"/>
            <w:lang w:val="de-AT"/>
          </w:rPr>
          <w:t>https://www.takeda.com</w:t>
        </w:r>
      </w:hyperlink>
      <w:r w:rsidRPr="00243E95">
        <w:rPr>
          <w:rFonts w:asciiTheme="majorHAnsi" w:hAnsiTheme="majorHAnsi" w:cstheme="majorHAnsi"/>
          <w:lang w:val="de-AT"/>
        </w:rPr>
        <w:t>.</w:t>
      </w:r>
    </w:p>
    <w:p w14:paraId="47137F58" w14:textId="70C99987" w:rsidR="00DD19D3" w:rsidRPr="00647EB6" w:rsidRDefault="00DD19D3" w:rsidP="00CD327D">
      <w:pPr>
        <w:spacing w:line="240" w:lineRule="auto"/>
        <w:jc w:val="both"/>
        <w:rPr>
          <w:rFonts w:asciiTheme="majorHAnsi" w:hAnsiTheme="majorHAnsi" w:cstheme="majorHAnsi"/>
          <w:sz w:val="18"/>
          <w:szCs w:val="18"/>
          <w:highlight w:val="yellow"/>
          <w:lang w:val="de-AT"/>
        </w:rPr>
      </w:pPr>
    </w:p>
    <w:p w14:paraId="6DBBEE91" w14:textId="2BE8F114" w:rsidR="00E6694E" w:rsidRPr="00243E95" w:rsidRDefault="00E6694E" w:rsidP="00E6694E">
      <w:pPr>
        <w:spacing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de-AT"/>
        </w:rPr>
      </w:pPr>
      <w:r w:rsidRPr="00243E95">
        <w:rPr>
          <w:rFonts w:asciiTheme="majorHAnsi" w:hAnsiTheme="majorHAnsi" w:cstheme="majorHAnsi"/>
          <w:b/>
          <w:bCs/>
          <w:sz w:val="22"/>
          <w:szCs w:val="22"/>
          <w:lang w:val="de-AT"/>
        </w:rPr>
        <w:t>Über Takeda</w:t>
      </w:r>
      <w:r w:rsidR="0091443A" w:rsidRPr="00243E95">
        <w:rPr>
          <w:rFonts w:asciiTheme="majorHAnsi" w:hAnsiTheme="majorHAnsi" w:cstheme="majorHAnsi"/>
          <w:b/>
          <w:bCs/>
          <w:sz w:val="22"/>
          <w:szCs w:val="22"/>
          <w:lang w:val="de-AT"/>
        </w:rPr>
        <w:t xml:space="preserve"> in Österreich</w:t>
      </w:r>
    </w:p>
    <w:p w14:paraId="3A0CC547" w14:textId="45FE2272" w:rsidR="0091443A" w:rsidRPr="00647EB6" w:rsidRDefault="00243E95" w:rsidP="0091443A">
      <w:pPr>
        <w:spacing w:line="240" w:lineRule="auto"/>
        <w:jc w:val="both"/>
        <w:rPr>
          <w:rFonts w:asciiTheme="majorHAnsi" w:hAnsiTheme="majorHAnsi" w:cstheme="majorHAnsi"/>
          <w:highlight w:val="yellow"/>
          <w:lang w:val="de-AT"/>
        </w:rPr>
      </w:pPr>
      <w:r>
        <w:rPr>
          <w:rFonts w:asciiTheme="majorHAnsi" w:hAnsiTheme="majorHAnsi" w:cstheme="majorHAnsi"/>
          <w:lang w:val="de-AT"/>
        </w:rPr>
        <w:t>I</w:t>
      </w:r>
      <w:r w:rsidRPr="00243E95">
        <w:rPr>
          <w:rFonts w:asciiTheme="majorHAnsi" w:hAnsiTheme="majorHAnsi" w:cstheme="majorHAnsi"/>
          <w:lang w:val="de-AT"/>
        </w:rPr>
        <w:t>n Österreich arbeitet Takeda entlang der gesamten pharmazeutischen Wertschöpfungskette: Forschung &amp; Entwicklung, Plasmaaufbringung, Produktion und Vertrieb. Takeda ist der größte Pharmaarbeitgeber Österreichs. Rund 4.500 Mitarbeiter*innen tragen täglich dazu bei, dass Medikamente aus Österreich in die ganze Welt gelangen und Patient*innen in Österreich Zugang zu innovativen Arzneimitteln von Takeda erhalten. Die Entwicklungs- und Produktionsstandorte von Takeda befinden sich in drei Bundesländern, in Wien, Linz und Orth an der Donau. Das österreichische Produktportfolio von Takeda hilft Patient*innen unter anderem in den Bereichen Onkologie, Hämophilie und Genetische Erkrankungen, Gastroenterologie und Immunologie.</w:t>
      </w:r>
    </w:p>
    <w:p w14:paraId="42EC9676" w14:textId="174DBAC0" w:rsidR="00CD327D" w:rsidRPr="00EA619C" w:rsidRDefault="0091443A" w:rsidP="0091443A">
      <w:pPr>
        <w:spacing w:line="240" w:lineRule="auto"/>
        <w:jc w:val="both"/>
        <w:rPr>
          <w:rFonts w:asciiTheme="majorHAnsi" w:hAnsiTheme="majorHAnsi" w:cstheme="majorHAnsi"/>
          <w:lang w:val="de-AT"/>
        </w:rPr>
      </w:pPr>
      <w:r w:rsidRPr="00243E95">
        <w:rPr>
          <w:rFonts w:asciiTheme="majorHAnsi" w:hAnsiTheme="majorHAnsi" w:cstheme="majorHAnsi"/>
          <w:lang w:val="de-AT"/>
        </w:rPr>
        <w:t xml:space="preserve">Weitere Informationen unter </w:t>
      </w:r>
      <w:hyperlink r:id="rId14" w:history="1">
        <w:r w:rsidRPr="00243E95">
          <w:rPr>
            <w:rStyle w:val="Hyperlink"/>
            <w:rFonts w:asciiTheme="majorHAnsi" w:hAnsiTheme="majorHAnsi" w:cstheme="majorHAnsi"/>
            <w:lang w:val="de-AT"/>
          </w:rPr>
          <w:t>https://www.takeda.at</w:t>
        </w:r>
      </w:hyperlink>
      <w:r w:rsidRPr="00243E95">
        <w:rPr>
          <w:rFonts w:asciiTheme="majorHAnsi" w:hAnsiTheme="majorHAnsi" w:cstheme="majorHAnsi"/>
          <w:lang w:val="de-AT"/>
        </w:rPr>
        <w:t>.</w:t>
      </w:r>
    </w:p>
    <w:p w14:paraId="7F1B608A" w14:textId="35102C4B" w:rsidR="0091443A" w:rsidRDefault="0091443A" w:rsidP="0091443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</w:p>
    <w:p w14:paraId="487FF916" w14:textId="77A171F3" w:rsidR="007F78D8" w:rsidRDefault="007F78D8" w:rsidP="0091443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  <w:r w:rsidRPr="007F78D8">
        <w:rPr>
          <w:rFonts w:asciiTheme="majorHAnsi" w:hAnsiTheme="majorHAnsi" w:cstheme="majorHAnsi"/>
          <w:b/>
          <w:bCs/>
          <w:sz w:val="20"/>
          <w:szCs w:val="20"/>
          <w:lang w:val="de-AT"/>
        </w:rPr>
        <w:t xml:space="preserve">Pressefotos </w:t>
      </w:r>
      <w:r>
        <w:rPr>
          <w:rFonts w:asciiTheme="majorHAnsi" w:hAnsiTheme="majorHAnsi" w:cstheme="majorHAnsi"/>
          <w:sz w:val="20"/>
          <w:szCs w:val="20"/>
          <w:lang w:val="de-AT"/>
        </w:rPr>
        <w:t xml:space="preserve">unter: </w:t>
      </w:r>
      <w:hyperlink r:id="rId15" w:history="1">
        <w:r w:rsidR="00647EB6" w:rsidRPr="008B5143">
          <w:rPr>
            <w:rStyle w:val="Hyperlink"/>
            <w:rFonts w:asciiTheme="majorHAnsi" w:hAnsiTheme="majorHAnsi" w:cstheme="majorHAnsi"/>
            <w:sz w:val="20"/>
            <w:szCs w:val="20"/>
            <w:lang w:val="de-AT"/>
          </w:rPr>
          <w:t>http://www.publichealth.at/portfolio-items/takeda-top-employer-2022/</w:t>
        </w:r>
      </w:hyperlink>
    </w:p>
    <w:p w14:paraId="1EB2F5CB" w14:textId="77777777" w:rsidR="007F78D8" w:rsidRPr="00472B47" w:rsidRDefault="007F78D8" w:rsidP="0091443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</w:p>
    <w:p w14:paraId="0954F866" w14:textId="5090B4E5" w:rsidR="00CD327D" w:rsidRPr="00472B47" w:rsidRDefault="00CD327D" w:rsidP="00CD327D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de-AT"/>
        </w:rPr>
      </w:pPr>
      <w:r w:rsidRPr="00472B47">
        <w:rPr>
          <w:rFonts w:asciiTheme="majorHAnsi" w:hAnsiTheme="majorHAnsi" w:cstheme="majorHAnsi"/>
          <w:b/>
          <w:bCs/>
          <w:sz w:val="20"/>
          <w:szCs w:val="20"/>
          <w:lang w:val="de-AT"/>
        </w:rPr>
        <w:t>Rückfragehinweis</w:t>
      </w:r>
      <w:r w:rsidR="000841B3">
        <w:rPr>
          <w:rFonts w:asciiTheme="majorHAnsi" w:hAnsiTheme="majorHAnsi" w:cstheme="majorHAnsi"/>
          <w:b/>
          <w:bCs/>
          <w:sz w:val="20"/>
          <w:szCs w:val="20"/>
          <w:lang w:val="de-AT"/>
        </w:rPr>
        <w:t>e</w:t>
      </w:r>
      <w:r w:rsidRPr="00472B47">
        <w:rPr>
          <w:rFonts w:asciiTheme="majorHAnsi" w:hAnsiTheme="majorHAnsi" w:cstheme="majorHAnsi"/>
          <w:b/>
          <w:bCs/>
          <w:sz w:val="20"/>
          <w:szCs w:val="20"/>
          <w:lang w:val="de-AT"/>
        </w:rPr>
        <w:t>:</w:t>
      </w:r>
    </w:p>
    <w:p w14:paraId="4615317C" w14:textId="77777777" w:rsidR="00CD327D" w:rsidRPr="00472B47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  <w:sectPr w:rsidR="00CD327D" w:rsidRPr="00472B47" w:rsidSect="00CD327D">
          <w:footerReference w:type="default" r:id="rId16"/>
          <w:headerReference w:type="first" r:id="rId17"/>
          <w:pgSz w:w="11900" w:h="16840" w:code="9"/>
          <w:pgMar w:top="1701" w:right="1418" w:bottom="1134" w:left="1418" w:header="567" w:footer="210" w:gutter="0"/>
          <w:cols w:space="708"/>
          <w:titlePg/>
          <w:docGrid w:linePitch="286"/>
        </w:sectPr>
      </w:pPr>
    </w:p>
    <w:p w14:paraId="330C70DF" w14:textId="07429E1A" w:rsidR="00CD327D" w:rsidRPr="00472B47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  <w:r w:rsidRPr="00472B47">
        <w:rPr>
          <w:rFonts w:asciiTheme="majorHAnsi" w:hAnsiTheme="majorHAnsi" w:cstheme="majorHAnsi"/>
          <w:sz w:val="20"/>
          <w:szCs w:val="20"/>
          <w:lang w:val="de-AT"/>
        </w:rPr>
        <w:t>Takeda</w:t>
      </w:r>
    </w:p>
    <w:p w14:paraId="7F52EE67" w14:textId="1C255717" w:rsidR="00CD327D" w:rsidRPr="00472B47" w:rsidRDefault="00E6694E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  <w:r w:rsidRPr="00472B47">
        <w:rPr>
          <w:rFonts w:asciiTheme="majorHAnsi" w:hAnsiTheme="majorHAnsi" w:cstheme="majorHAnsi"/>
          <w:sz w:val="20"/>
          <w:szCs w:val="20"/>
          <w:lang w:val="de-AT"/>
        </w:rPr>
        <w:t>Astrid Kindler, MA</w:t>
      </w:r>
    </w:p>
    <w:p w14:paraId="2B90EBFE" w14:textId="77777777" w:rsidR="00CD327D" w:rsidRPr="00472B47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  <w:r w:rsidRPr="00472B47">
        <w:rPr>
          <w:rFonts w:asciiTheme="majorHAnsi" w:hAnsiTheme="majorHAnsi" w:cstheme="majorHAnsi"/>
          <w:sz w:val="20"/>
          <w:szCs w:val="20"/>
          <w:lang w:val="de-AT"/>
        </w:rPr>
        <w:t>Tel: 01/20 100-0</w:t>
      </w:r>
    </w:p>
    <w:p w14:paraId="71BA2B70" w14:textId="61EBC81D" w:rsidR="00CD327D" w:rsidRPr="00472B47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  <w:r w:rsidRPr="00472B47">
        <w:rPr>
          <w:rFonts w:asciiTheme="majorHAnsi" w:hAnsiTheme="majorHAnsi" w:cstheme="majorHAnsi"/>
          <w:sz w:val="20"/>
          <w:szCs w:val="20"/>
          <w:lang w:val="de-AT"/>
        </w:rPr>
        <w:t xml:space="preserve">E-Mail: </w:t>
      </w:r>
      <w:hyperlink r:id="rId18" w:history="1">
        <w:r w:rsidR="00E6694E" w:rsidRPr="00472B47">
          <w:rPr>
            <w:rStyle w:val="Hyperlink"/>
            <w:rFonts w:asciiTheme="majorHAnsi" w:hAnsiTheme="majorHAnsi" w:cstheme="majorHAnsi"/>
            <w:sz w:val="20"/>
            <w:szCs w:val="20"/>
            <w:lang w:val="de-AT"/>
          </w:rPr>
          <w:t>astrid.kindler@takeda.com</w:t>
        </w:r>
      </w:hyperlink>
    </w:p>
    <w:p w14:paraId="254EC56B" w14:textId="78CF4972" w:rsidR="00CD327D" w:rsidRPr="00472B47" w:rsidRDefault="004D6771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  <w:hyperlink r:id="rId19" w:history="1">
        <w:r w:rsidR="0091443A" w:rsidRPr="00472B47">
          <w:rPr>
            <w:rStyle w:val="Hyperlink"/>
            <w:rFonts w:asciiTheme="majorHAnsi" w:hAnsiTheme="majorHAnsi" w:cstheme="majorHAnsi"/>
            <w:sz w:val="20"/>
            <w:szCs w:val="20"/>
            <w:lang w:val="de-AT"/>
          </w:rPr>
          <w:t>www.takeda.at</w:t>
        </w:r>
      </w:hyperlink>
    </w:p>
    <w:p w14:paraId="31C99118" w14:textId="08BA5290" w:rsidR="00CD327D" w:rsidRPr="00472B47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  <w:r w:rsidRPr="00472B47">
        <w:rPr>
          <w:rFonts w:asciiTheme="majorHAnsi" w:hAnsiTheme="majorHAnsi" w:cstheme="majorHAnsi"/>
          <w:sz w:val="20"/>
          <w:szCs w:val="20"/>
          <w:lang w:val="de-AT"/>
        </w:rPr>
        <w:t>Journalist</w:t>
      </w:r>
      <w:r w:rsidR="000841B3">
        <w:rPr>
          <w:rFonts w:asciiTheme="majorHAnsi" w:hAnsiTheme="majorHAnsi" w:cstheme="majorHAnsi"/>
          <w:sz w:val="20"/>
          <w:szCs w:val="20"/>
          <w:lang w:val="de-AT"/>
        </w:rPr>
        <w:t>*inn</w:t>
      </w:r>
      <w:r w:rsidRPr="00472B47">
        <w:rPr>
          <w:rFonts w:asciiTheme="majorHAnsi" w:hAnsiTheme="majorHAnsi" w:cstheme="majorHAnsi"/>
          <w:sz w:val="20"/>
          <w:szCs w:val="20"/>
          <w:lang w:val="de-AT"/>
        </w:rPr>
        <w:t>enservice / Agentur:</w:t>
      </w:r>
    </w:p>
    <w:p w14:paraId="1CD0009D" w14:textId="77777777" w:rsidR="00CD327D" w:rsidRPr="006145F3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6145F3">
        <w:rPr>
          <w:rFonts w:asciiTheme="majorHAnsi" w:hAnsiTheme="majorHAnsi" w:cstheme="majorHAnsi"/>
          <w:sz w:val="20"/>
          <w:szCs w:val="20"/>
          <w:lang w:val="en-GB"/>
        </w:rPr>
        <w:t>Public Health PR</w:t>
      </w:r>
    </w:p>
    <w:p w14:paraId="72B45808" w14:textId="15755027" w:rsidR="00CD327D" w:rsidRPr="006145F3" w:rsidRDefault="000841B3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>
        <w:rPr>
          <w:rFonts w:asciiTheme="majorHAnsi" w:hAnsiTheme="majorHAnsi" w:cstheme="majorHAnsi"/>
          <w:sz w:val="20"/>
          <w:szCs w:val="20"/>
          <w:lang w:val="en-GB"/>
        </w:rPr>
        <w:t xml:space="preserve">Mag. </w:t>
      </w:r>
      <w:r w:rsidR="00CD327D" w:rsidRPr="006145F3">
        <w:rPr>
          <w:rFonts w:asciiTheme="majorHAnsi" w:hAnsiTheme="majorHAnsi" w:cstheme="majorHAnsi"/>
          <w:sz w:val="20"/>
          <w:szCs w:val="20"/>
          <w:lang w:val="en-GB"/>
        </w:rPr>
        <w:t>Michael Leitner</w:t>
      </w:r>
    </w:p>
    <w:p w14:paraId="0BA21250" w14:textId="77777777" w:rsidR="00CD327D" w:rsidRPr="006145F3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6145F3">
        <w:rPr>
          <w:rFonts w:asciiTheme="majorHAnsi" w:hAnsiTheme="majorHAnsi" w:cstheme="majorHAnsi"/>
          <w:sz w:val="20"/>
          <w:szCs w:val="20"/>
          <w:lang w:val="en-GB"/>
        </w:rPr>
        <w:t>Tel.: 01/60 20 530-92</w:t>
      </w:r>
    </w:p>
    <w:p w14:paraId="39B1477E" w14:textId="24F16E9A" w:rsidR="00F20BB6" w:rsidRPr="00472B47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  <w:r w:rsidRPr="00472B47">
        <w:rPr>
          <w:rFonts w:asciiTheme="majorHAnsi" w:hAnsiTheme="majorHAnsi" w:cstheme="majorHAnsi"/>
          <w:sz w:val="20"/>
          <w:szCs w:val="20"/>
          <w:lang w:val="de-AT"/>
        </w:rPr>
        <w:t xml:space="preserve">E-Mail: </w:t>
      </w:r>
      <w:hyperlink r:id="rId20" w:history="1">
        <w:r w:rsidR="00F20BB6" w:rsidRPr="00472B47">
          <w:rPr>
            <w:rStyle w:val="Hyperlink"/>
            <w:rFonts w:asciiTheme="majorHAnsi" w:hAnsiTheme="majorHAnsi" w:cstheme="majorHAnsi"/>
            <w:sz w:val="20"/>
            <w:szCs w:val="20"/>
            <w:lang w:val="de-AT"/>
          </w:rPr>
          <w:t>michael.leitner@publichealth.at</w:t>
        </w:r>
      </w:hyperlink>
    </w:p>
    <w:p w14:paraId="5AF652A7" w14:textId="77777777" w:rsidR="00CD327D" w:rsidRPr="00472B47" w:rsidRDefault="00CD327D" w:rsidP="000B5DE1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  <w:sectPr w:rsidR="00CD327D" w:rsidRPr="00472B47" w:rsidSect="00CD327D">
          <w:type w:val="continuous"/>
          <w:pgSz w:w="11900" w:h="16840" w:code="9"/>
          <w:pgMar w:top="1701" w:right="1418" w:bottom="1134" w:left="1418" w:header="567" w:footer="210" w:gutter="0"/>
          <w:cols w:num="2" w:space="708"/>
        </w:sectPr>
      </w:pPr>
    </w:p>
    <w:p w14:paraId="43C58762" w14:textId="36183D59" w:rsidR="00DA5268" w:rsidRPr="00472B47" w:rsidRDefault="00DA5268" w:rsidP="000B5DE1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</w:p>
    <w:sectPr w:rsidR="00DA5268" w:rsidRPr="00472B47" w:rsidSect="00CD327D">
      <w:type w:val="continuous"/>
      <w:pgSz w:w="11900" w:h="16840" w:code="9"/>
      <w:pgMar w:top="1701" w:right="1418" w:bottom="1134" w:left="1418" w:header="567" w:footer="2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A8D1F" w14:textId="77777777" w:rsidR="004D6771" w:rsidRDefault="004D6771" w:rsidP="0092758E">
      <w:pPr>
        <w:spacing w:line="240" w:lineRule="auto"/>
      </w:pPr>
      <w:r>
        <w:separator/>
      </w:r>
    </w:p>
  </w:endnote>
  <w:endnote w:type="continuationSeparator" w:id="0">
    <w:p w14:paraId="36D52760" w14:textId="77777777" w:rsidR="004D6771" w:rsidRDefault="004D6771" w:rsidP="00927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95305"/>
      <w:docPartObj>
        <w:docPartGallery w:val="Page Numbers (Top of Page)"/>
        <w:docPartUnique/>
      </w:docPartObj>
    </w:sdtPr>
    <w:sdtEndPr>
      <w:rPr>
        <w:rFonts w:ascii="Calibri" w:hAnsi="Calibri"/>
        <w:sz w:val="18"/>
      </w:rPr>
    </w:sdtEndPr>
    <w:sdtContent>
      <w:p w14:paraId="21938316" w14:textId="77777777" w:rsidR="009F1EF9" w:rsidRPr="0014699A" w:rsidRDefault="00BF37D0" w:rsidP="00BF37D0">
        <w:pPr>
          <w:pStyle w:val="MinutesFooter"/>
          <w:tabs>
            <w:tab w:val="center" w:pos="4820"/>
          </w:tabs>
          <w:jc w:val="center"/>
          <w:rPr>
            <w:rFonts w:ascii="Calibri" w:hAnsi="Calibri"/>
            <w:sz w:val="18"/>
          </w:rPr>
        </w:pPr>
        <w:r>
          <w:rPr>
            <w:rFonts w:ascii="Calibri" w:hAnsi="Calibri"/>
            <w:sz w:val="18"/>
          </w:rPr>
          <w:t xml:space="preserve">Seit </w:t>
        </w:r>
        <w:r w:rsidR="009F1EF9" w:rsidRPr="0014699A">
          <w:rPr>
            <w:rFonts w:ascii="Calibri" w:hAnsi="Calibri"/>
            <w:sz w:val="18"/>
          </w:rPr>
          <w:fldChar w:fldCharType="begin"/>
        </w:r>
        <w:r w:rsidR="009F1EF9" w:rsidRPr="0014699A">
          <w:rPr>
            <w:rFonts w:ascii="Calibri" w:hAnsi="Calibri"/>
            <w:sz w:val="18"/>
          </w:rPr>
          <w:instrText xml:space="preserve"> PAGE </w:instrText>
        </w:r>
        <w:r w:rsidR="009F1EF9" w:rsidRPr="0014699A">
          <w:rPr>
            <w:rFonts w:ascii="Calibri" w:hAnsi="Calibri"/>
            <w:sz w:val="18"/>
          </w:rPr>
          <w:fldChar w:fldCharType="separate"/>
        </w:r>
        <w:r w:rsidR="00EA4575">
          <w:rPr>
            <w:rFonts w:ascii="Calibri" w:hAnsi="Calibri"/>
            <w:noProof/>
            <w:sz w:val="18"/>
          </w:rPr>
          <w:t>1</w:t>
        </w:r>
        <w:r w:rsidR="009F1EF9" w:rsidRPr="0014699A">
          <w:rPr>
            <w:rFonts w:ascii="Calibri" w:hAnsi="Calibri"/>
            <w:sz w:val="18"/>
          </w:rPr>
          <w:fldChar w:fldCharType="end"/>
        </w:r>
        <w:r w:rsidR="009F1EF9" w:rsidRPr="0014699A">
          <w:rPr>
            <w:rFonts w:ascii="Calibri" w:hAnsi="Calibri"/>
            <w:sz w:val="18"/>
          </w:rPr>
          <w:t xml:space="preserve"> </w:t>
        </w:r>
        <w:r>
          <w:rPr>
            <w:rFonts w:ascii="Calibri" w:hAnsi="Calibri"/>
            <w:sz w:val="18"/>
          </w:rPr>
          <w:t xml:space="preserve">von </w:t>
        </w:r>
        <w:r w:rsidR="009F1EF9" w:rsidRPr="0014699A">
          <w:rPr>
            <w:rFonts w:ascii="Calibri" w:hAnsi="Calibri"/>
            <w:sz w:val="18"/>
          </w:rPr>
          <w:fldChar w:fldCharType="begin"/>
        </w:r>
        <w:r w:rsidR="009F1EF9" w:rsidRPr="0014699A">
          <w:rPr>
            <w:rFonts w:ascii="Calibri" w:hAnsi="Calibri"/>
            <w:sz w:val="18"/>
          </w:rPr>
          <w:instrText xml:space="preserve"> NUMPAGES  </w:instrText>
        </w:r>
        <w:r w:rsidR="009F1EF9" w:rsidRPr="0014699A">
          <w:rPr>
            <w:rFonts w:ascii="Calibri" w:hAnsi="Calibri"/>
            <w:sz w:val="18"/>
          </w:rPr>
          <w:fldChar w:fldCharType="separate"/>
        </w:r>
        <w:r w:rsidR="00EA4575">
          <w:rPr>
            <w:rFonts w:ascii="Calibri" w:hAnsi="Calibri"/>
            <w:noProof/>
            <w:sz w:val="18"/>
          </w:rPr>
          <w:t>1</w:t>
        </w:r>
        <w:r w:rsidR="009F1EF9" w:rsidRPr="0014699A">
          <w:rPr>
            <w:rFonts w:ascii="Calibri" w:hAnsi="Calibri"/>
            <w:sz w:val="18"/>
          </w:rPr>
          <w:fldChar w:fldCharType="end"/>
        </w:r>
      </w:p>
    </w:sdtContent>
  </w:sdt>
  <w:p w14:paraId="3318A8C0" w14:textId="77777777" w:rsidR="009F1EF9" w:rsidRDefault="009F1E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8007" w14:textId="77777777" w:rsidR="004D6771" w:rsidRDefault="004D6771" w:rsidP="0092758E">
      <w:pPr>
        <w:spacing w:line="240" w:lineRule="auto"/>
      </w:pPr>
      <w:r>
        <w:separator/>
      </w:r>
    </w:p>
  </w:footnote>
  <w:footnote w:type="continuationSeparator" w:id="0">
    <w:p w14:paraId="3E537875" w14:textId="77777777" w:rsidR="004D6771" w:rsidRDefault="004D6771" w:rsidP="00927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5EBF" w14:textId="5A49682B" w:rsidR="00CD327D" w:rsidRPr="007C2247" w:rsidRDefault="00CD327D" w:rsidP="00CD327D">
    <w:pPr>
      <w:pStyle w:val="Kopfzeile"/>
    </w:pPr>
    <w:r w:rsidRPr="00533DBA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2084B9F4" wp14:editId="4D2E1A94">
          <wp:simplePos x="0" y="0"/>
          <wp:positionH relativeFrom="column">
            <wp:posOffset>4340225</wp:posOffset>
          </wp:positionH>
          <wp:positionV relativeFrom="paragraph">
            <wp:posOffset>-195580</wp:posOffset>
          </wp:positionV>
          <wp:extent cx="1697355" cy="878205"/>
          <wp:effectExtent l="0" t="0" r="0" b="0"/>
          <wp:wrapNone/>
          <wp:docPr id="11" name="Bild 1" descr="Userdata:branders:Desktop:Taked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erdata:branders:Desktop:Takeda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B2AB37" w14:textId="77777777" w:rsidR="00CD327D" w:rsidRPr="007C2247" w:rsidRDefault="00CD327D" w:rsidP="00CD327D">
    <w:pPr>
      <w:pStyle w:val="Kopfzeile"/>
    </w:pPr>
  </w:p>
  <w:p w14:paraId="695F310C" w14:textId="77777777" w:rsidR="00CD327D" w:rsidRPr="007C2247" w:rsidRDefault="00CD327D" w:rsidP="00CD327D">
    <w:pPr>
      <w:pStyle w:val="Kopfzeile"/>
    </w:pPr>
  </w:p>
  <w:p w14:paraId="58A69B14" w14:textId="77777777" w:rsidR="00470F95" w:rsidRDefault="00CD327D" w:rsidP="00470F95">
    <w:pPr>
      <w:pStyle w:val="Kopfzeile"/>
      <w:rPr>
        <w:b/>
        <w:sz w:val="32"/>
        <w:szCs w:val="32"/>
      </w:rPr>
    </w:pPr>
    <w:r w:rsidRPr="00570F46">
      <w:rPr>
        <w:rFonts w:eastAsiaTheme="minorHAnsi" w:cstheme="minorBidi"/>
        <w:noProof/>
        <w:color w:val="898989"/>
        <w:sz w:val="5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92EDD" wp14:editId="7BA7C32D">
              <wp:simplePos x="0" y="0"/>
              <wp:positionH relativeFrom="column">
                <wp:posOffset>-376555</wp:posOffset>
              </wp:positionH>
              <wp:positionV relativeFrom="paragraph">
                <wp:posOffset>139065</wp:posOffset>
              </wp:positionV>
              <wp:extent cx="114300" cy="762000"/>
              <wp:effectExtent l="0" t="0" r="19050" b="19050"/>
              <wp:wrapNone/>
              <wp:docPr id="8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762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FF5F13" id="正方形/長方形 4" o:spid="_x0000_s1026" style="position:absolute;margin-left:-29.65pt;margin-top:10.95pt;width:9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" fillcolor="red" strokecolor="red"/>
          </w:pict>
        </mc:Fallback>
      </mc:AlternateContent>
    </w:r>
  </w:p>
  <w:p w14:paraId="1BFE13ED" w14:textId="227D2E94" w:rsidR="00AB70A3" w:rsidRPr="00AC4D9B" w:rsidRDefault="007A076E" w:rsidP="00470F95">
    <w:pPr>
      <w:pStyle w:val="Kopfzeile"/>
    </w:pPr>
    <w:r w:rsidRPr="00AC4D9B">
      <w:t>Presseinformation</w:t>
    </w:r>
    <w:r w:rsidR="00AB70A3" w:rsidRPr="00AC4D9B">
      <w:t xml:space="preserve"> </w:t>
    </w:r>
  </w:p>
  <w:p w14:paraId="328FC82D" w14:textId="6101AFB8" w:rsidR="00CD327D" w:rsidRPr="00AC4D9B" w:rsidRDefault="007148EB" w:rsidP="00470F95">
    <w:pPr>
      <w:pStyle w:val="Kopfzeile"/>
      <w:rPr>
        <w:rFonts w:eastAsiaTheme="minorHAnsi" w:cstheme="minorBidi"/>
        <w:color w:val="898989"/>
        <w:sz w:val="52"/>
        <w:lang w:eastAsia="en-US"/>
      </w:rPr>
    </w:pPr>
    <w:r w:rsidRPr="00AC4D9B">
      <w:rPr>
        <w:b/>
        <w:sz w:val="32"/>
        <w:szCs w:val="32"/>
      </w:rPr>
      <w:t>Takeda ist Top Employer 202</w:t>
    </w:r>
    <w:r w:rsidR="00AC6DAF" w:rsidRPr="00AC4D9B">
      <w:rPr>
        <w:b/>
        <w:sz w:val="32"/>
        <w:szCs w:val="32"/>
      </w:rPr>
      <w:t>2</w:t>
    </w:r>
    <w:r w:rsidR="001419E1" w:rsidRPr="00AC4D9B">
      <w:rPr>
        <w:b/>
        <w:sz w:val="32"/>
        <w:szCs w:val="32"/>
      </w:rPr>
      <w:t xml:space="preserve"> international und in Österreich</w:t>
    </w:r>
  </w:p>
  <w:p w14:paraId="057CCE3C" w14:textId="0599B893" w:rsidR="00D2175D" w:rsidRDefault="007148EB" w:rsidP="00CD327D">
    <w:pPr>
      <w:pStyle w:val="Kopfzeile"/>
      <w:rPr>
        <w:b/>
        <w:bCs/>
        <w:sz w:val="22"/>
        <w:szCs w:val="22"/>
      </w:rPr>
    </w:pPr>
    <w:r w:rsidRPr="007148EB">
      <w:rPr>
        <w:b/>
        <w:bCs/>
        <w:sz w:val="22"/>
        <w:szCs w:val="22"/>
      </w:rPr>
      <w:t>Weltweit wurden 3</w:t>
    </w:r>
    <w:r w:rsidR="00AC6DAF">
      <w:rPr>
        <w:b/>
        <w:bCs/>
        <w:sz w:val="22"/>
        <w:szCs w:val="22"/>
      </w:rPr>
      <w:t>9</w:t>
    </w:r>
    <w:r w:rsidRPr="007148EB">
      <w:rPr>
        <w:b/>
        <w:bCs/>
        <w:sz w:val="22"/>
        <w:szCs w:val="22"/>
      </w:rPr>
      <w:t xml:space="preserve"> Standorte des biopharmazeutischen Unternehmens ausgezeichnet</w:t>
    </w:r>
  </w:p>
  <w:p w14:paraId="0D9B1A69" w14:textId="77777777" w:rsidR="00EA619C" w:rsidRDefault="00EA619C" w:rsidP="00CD32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188"/>
    <w:multiLevelType w:val="hybridMultilevel"/>
    <w:tmpl w:val="8D7A01FC"/>
    <w:lvl w:ilvl="0" w:tplc="9E9419D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322E"/>
    <w:multiLevelType w:val="hybridMultilevel"/>
    <w:tmpl w:val="88DCEB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52F2"/>
    <w:multiLevelType w:val="hybridMultilevel"/>
    <w:tmpl w:val="B810E22C"/>
    <w:lvl w:ilvl="0" w:tplc="F82E8498">
      <w:start w:val="1"/>
      <w:numFmt w:val="bullet"/>
      <w:pStyle w:val="AgendaLis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54D50"/>
    <w:multiLevelType w:val="hybridMultilevel"/>
    <w:tmpl w:val="835AB0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04ABE"/>
    <w:multiLevelType w:val="hybridMultilevel"/>
    <w:tmpl w:val="577EF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A578F"/>
    <w:multiLevelType w:val="hybridMultilevel"/>
    <w:tmpl w:val="7C8C7B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A50E5"/>
    <w:multiLevelType w:val="hybridMultilevel"/>
    <w:tmpl w:val="47BEB9B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764345A"/>
    <w:multiLevelType w:val="hybridMultilevel"/>
    <w:tmpl w:val="27624064"/>
    <w:lvl w:ilvl="0" w:tplc="FC72306C">
      <w:start w:val="1"/>
      <w:numFmt w:val="bullet"/>
      <w:pStyle w:val="MinutesList"/>
      <w:lvlText w:val="–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712FA"/>
    <w:multiLevelType w:val="hybridMultilevel"/>
    <w:tmpl w:val="1BC83284"/>
    <w:lvl w:ilvl="0" w:tplc="B4FCCA0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embedSystemFonts/>
  <w:bordersDoNotSurroundHeader/>
  <w:bordersDoNotSurroundFooter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F8"/>
    <w:rsid w:val="000062F8"/>
    <w:rsid w:val="000214EE"/>
    <w:rsid w:val="00026107"/>
    <w:rsid w:val="000267D0"/>
    <w:rsid w:val="000306D2"/>
    <w:rsid w:val="00036AAE"/>
    <w:rsid w:val="00040189"/>
    <w:rsid w:val="00042088"/>
    <w:rsid w:val="00043BA8"/>
    <w:rsid w:val="0006377F"/>
    <w:rsid w:val="00064D94"/>
    <w:rsid w:val="000727AB"/>
    <w:rsid w:val="00074F92"/>
    <w:rsid w:val="00076D28"/>
    <w:rsid w:val="000841B3"/>
    <w:rsid w:val="000B3115"/>
    <w:rsid w:val="000B5DE1"/>
    <w:rsid w:val="000C3504"/>
    <w:rsid w:val="000C7E9D"/>
    <w:rsid w:val="000E052D"/>
    <w:rsid w:val="000F628E"/>
    <w:rsid w:val="000F6F6D"/>
    <w:rsid w:val="00114607"/>
    <w:rsid w:val="0011644A"/>
    <w:rsid w:val="001246D0"/>
    <w:rsid w:val="0012562D"/>
    <w:rsid w:val="00132782"/>
    <w:rsid w:val="001419E1"/>
    <w:rsid w:val="0014699A"/>
    <w:rsid w:val="00147D7C"/>
    <w:rsid w:val="00152B28"/>
    <w:rsid w:val="001634F3"/>
    <w:rsid w:val="00164298"/>
    <w:rsid w:val="001701E1"/>
    <w:rsid w:val="00185B3B"/>
    <w:rsid w:val="001966C0"/>
    <w:rsid w:val="00196971"/>
    <w:rsid w:val="001A1155"/>
    <w:rsid w:val="001A24A7"/>
    <w:rsid w:val="001C2BC2"/>
    <w:rsid w:val="001C538E"/>
    <w:rsid w:val="001D093C"/>
    <w:rsid w:val="001E74BA"/>
    <w:rsid w:val="001F41D1"/>
    <w:rsid w:val="00217A55"/>
    <w:rsid w:val="002337F8"/>
    <w:rsid w:val="00243E95"/>
    <w:rsid w:val="0025044F"/>
    <w:rsid w:val="0025201D"/>
    <w:rsid w:val="00253C92"/>
    <w:rsid w:val="0025676C"/>
    <w:rsid w:val="00274318"/>
    <w:rsid w:val="0027441D"/>
    <w:rsid w:val="002874CE"/>
    <w:rsid w:val="002913BB"/>
    <w:rsid w:val="002B16CF"/>
    <w:rsid w:val="002B3427"/>
    <w:rsid w:val="002C4ADC"/>
    <w:rsid w:val="002D07C8"/>
    <w:rsid w:val="002D34A6"/>
    <w:rsid w:val="002D4EB6"/>
    <w:rsid w:val="002E2AEA"/>
    <w:rsid w:val="002E4B49"/>
    <w:rsid w:val="002F348F"/>
    <w:rsid w:val="002F37C4"/>
    <w:rsid w:val="0031098E"/>
    <w:rsid w:val="003135C5"/>
    <w:rsid w:val="003159D3"/>
    <w:rsid w:val="00322978"/>
    <w:rsid w:val="00322AB6"/>
    <w:rsid w:val="00322F93"/>
    <w:rsid w:val="00325F13"/>
    <w:rsid w:val="00332FB7"/>
    <w:rsid w:val="003404E8"/>
    <w:rsid w:val="00342B8F"/>
    <w:rsid w:val="003562BE"/>
    <w:rsid w:val="00370B9F"/>
    <w:rsid w:val="00372165"/>
    <w:rsid w:val="00386784"/>
    <w:rsid w:val="003A49E9"/>
    <w:rsid w:val="003B3FE9"/>
    <w:rsid w:val="003C541A"/>
    <w:rsid w:val="003C6B9F"/>
    <w:rsid w:val="003D5BB7"/>
    <w:rsid w:val="003D78AF"/>
    <w:rsid w:val="003E582C"/>
    <w:rsid w:val="003F737A"/>
    <w:rsid w:val="0040130E"/>
    <w:rsid w:val="0040193E"/>
    <w:rsid w:val="00401FDB"/>
    <w:rsid w:val="00406CDC"/>
    <w:rsid w:val="004074A2"/>
    <w:rsid w:val="00410C94"/>
    <w:rsid w:val="00414A81"/>
    <w:rsid w:val="0043310C"/>
    <w:rsid w:val="004340B0"/>
    <w:rsid w:val="00437CE4"/>
    <w:rsid w:val="004461EF"/>
    <w:rsid w:val="00464058"/>
    <w:rsid w:val="0046435C"/>
    <w:rsid w:val="00467F22"/>
    <w:rsid w:val="00470F95"/>
    <w:rsid w:val="00472B47"/>
    <w:rsid w:val="00482287"/>
    <w:rsid w:val="00490829"/>
    <w:rsid w:val="00492901"/>
    <w:rsid w:val="004A6852"/>
    <w:rsid w:val="004B40AA"/>
    <w:rsid w:val="004B60A4"/>
    <w:rsid w:val="004C6AC8"/>
    <w:rsid w:val="004D4281"/>
    <w:rsid w:val="004D6771"/>
    <w:rsid w:val="004F0DBF"/>
    <w:rsid w:val="0051085C"/>
    <w:rsid w:val="00513C14"/>
    <w:rsid w:val="00520146"/>
    <w:rsid w:val="00525E3A"/>
    <w:rsid w:val="00526390"/>
    <w:rsid w:val="00533DBA"/>
    <w:rsid w:val="00544307"/>
    <w:rsid w:val="00555FE1"/>
    <w:rsid w:val="00570F46"/>
    <w:rsid w:val="005724DD"/>
    <w:rsid w:val="00574C61"/>
    <w:rsid w:val="0058227B"/>
    <w:rsid w:val="00594B20"/>
    <w:rsid w:val="00595668"/>
    <w:rsid w:val="005A10A1"/>
    <w:rsid w:val="005A3997"/>
    <w:rsid w:val="005A4837"/>
    <w:rsid w:val="005A5B95"/>
    <w:rsid w:val="005B3CB1"/>
    <w:rsid w:val="005C592C"/>
    <w:rsid w:val="005E593B"/>
    <w:rsid w:val="005E6FE7"/>
    <w:rsid w:val="006043DF"/>
    <w:rsid w:val="006058D5"/>
    <w:rsid w:val="00613B37"/>
    <w:rsid w:val="006145F3"/>
    <w:rsid w:val="00616931"/>
    <w:rsid w:val="0062071A"/>
    <w:rsid w:val="00634304"/>
    <w:rsid w:val="00647EB6"/>
    <w:rsid w:val="006609DF"/>
    <w:rsid w:val="006722D3"/>
    <w:rsid w:val="00673A87"/>
    <w:rsid w:val="00677142"/>
    <w:rsid w:val="006771A2"/>
    <w:rsid w:val="00684FE0"/>
    <w:rsid w:val="0069085E"/>
    <w:rsid w:val="006925D6"/>
    <w:rsid w:val="00692701"/>
    <w:rsid w:val="006A2809"/>
    <w:rsid w:val="006B2EC4"/>
    <w:rsid w:val="006B47DE"/>
    <w:rsid w:val="006B61BE"/>
    <w:rsid w:val="006C426C"/>
    <w:rsid w:val="006E21CF"/>
    <w:rsid w:val="006F4848"/>
    <w:rsid w:val="006F71CC"/>
    <w:rsid w:val="007148EB"/>
    <w:rsid w:val="00717369"/>
    <w:rsid w:val="0072162A"/>
    <w:rsid w:val="007276F7"/>
    <w:rsid w:val="00737773"/>
    <w:rsid w:val="007549E1"/>
    <w:rsid w:val="0077259F"/>
    <w:rsid w:val="0077742E"/>
    <w:rsid w:val="007857DB"/>
    <w:rsid w:val="007914F2"/>
    <w:rsid w:val="00793C39"/>
    <w:rsid w:val="007A076E"/>
    <w:rsid w:val="007A2F9E"/>
    <w:rsid w:val="007A35FD"/>
    <w:rsid w:val="007B23B7"/>
    <w:rsid w:val="007B5435"/>
    <w:rsid w:val="007C2247"/>
    <w:rsid w:val="007C70F9"/>
    <w:rsid w:val="007D2C8F"/>
    <w:rsid w:val="007E4BA3"/>
    <w:rsid w:val="007F1A9C"/>
    <w:rsid w:val="007F4088"/>
    <w:rsid w:val="007F6478"/>
    <w:rsid w:val="007F6B45"/>
    <w:rsid w:val="007F78D8"/>
    <w:rsid w:val="008117D1"/>
    <w:rsid w:val="00815904"/>
    <w:rsid w:val="00827F34"/>
    <w:rsid w:val="00833ECC"/>
    <w:rsid w:val="008550EF"/>
    <w:rsid w:val="00857876"/>
    <w:rsid w:val="00857B40"/>
    <w:rsid w:val="0086317E"/>
    <w:rsid w:val="0086649D"/>
    <w:rsid w:val="0088203E"/>
    <w:rsid w:val="008840DB"/>
    <w:rsid w:val="00893DC4"/>
    <w:rsid w:val="008A74A0"/>
    <w:rsid w:val="008A7888"/>
    <w:rsid w:val="008C4BFA"/>
    <w:rsid w:val="008F5607"/>
    <w:rsid w:val="008F6CA9"/>
    <w:rsid w:val="00912624"/>
    <w:rsid w:val="00912C86"/>
    <w:rsid w:val="0091443A"/>
    <w:rsid w:val="0092758E"/>
    <w:rsid w:val="0093766F"/>
    <w:rsid w:val="00942D8B"/>
    <w:rsid w:val="009531BF"/>
    <w:rsid w:val="00963147"/>
    <w:rsid w:val="0097677F"/>
    <w:rsid w:val="00990C19"/>
    <w:rsid w:val="009918AC"/>
    <w:rsid w:val="009948FC"/>
    <w:rsid w:val="00996911"/>
    <w:rsid w:val="009976DF"/>
    <w:rsid w:val="009A35F5"/>
    <w:rsid w:val="009A49CC"/>
    <w:rsid w:val="009A4D5E"/>
    <w:rsid w:val="009C3017"/>
    <w:rsid w:val="009E5874"/>
    <w:rsid w:val="009F1EF9"/>
    <w:rsid w:val="00A00AD0"/>
    <w:rsid w:val="00A1288E"/>
    <w:rsid w:val="00A16979"/>
    <w:rsid w:val="00A42664"/>
    <w:rsid w:val="00A42680"/>
    <w:rsid w:val="00A50840"/>
    <w:rsid w:val="00A73A2D"/>
    <w:rsid w:val="00A8085B"/>
    <w:rsid w:val="00A83903"/>
    <w:rsid w:val="00A9063F"/>
    <w:rsid w:val="00A90C72"/>
    <w:rsid w:val="00A9636B"/>
    <w:rsid w:val="00AA2EAE"/>
    <w:rsid w:val="00AA5671"/>
    <w:rsid w:val="00AB33F7"/>
    <w:rsid w:val="00AB70A3"/>
    <w:rsid w:val="00AC4D9B"/>
    <w:rsid w:val="00AC6DAF"/>
    <w:rsid w:val="00AC7D75"/>
    <w:rsid w:val="00AD0536"/>
    <w:rsid w:val="00AE0C81"/>
    <w:rsid w:val="00AE1A8C"/>
    <w:rsid w:val="00AE31FA"/>
    <w:rsid w:val="00AF41B2"/>
    <w:rsid w:val="00AF796D"/>
    <w:rsid w:val="00B011CE"/>
    <w:rsid w:val="00B02926"/>
    <w:rsid w:val="00B27E07"/>
    <w:rsid w:val="00B327D6"/>
    <w:rsid w:val="00B353AD"/>
    <w:rsid w:val="00B35B74"/>
    <w:rsid w:val="00B4143C"/>
    <w:rsid w:val="00B465E0"/>
    <w:rsid w:val="00B520DF"/>
    <w:rsid w:val="00B5270A"/>
    <w:rsid w:val="00B53AD6"/>
    <w:rsid w:val="00B70284"/>
    <w:rsid w:val="00B71B2E"/>
    <w:rsid w:val="00B754FE"/>
    <w:rsid w:val="00B92850"/>
    <w:rsid w:val="00BA3099"/>
    <w:rsid w:val="00BA7F3C"/>
    <w:rsid w:val="00BB24FD"/>
    <w:rsid w:val="00BB3B5A"/>
    <w:rsid w:val="00BB3D08"/>
    <w:rsid w:val="00BB652C"/>
    <w:rsid w:val="00BC314E"/>
    <w:rsid w:val="00BC332B"/>
    <w:rsid w:val="00BD1237"/>
    <w:rsid w:val="00BE2EC3"/>
    <w:rsid w:val="00BE6DF2"/>
    <w:rsid w:val="00BF37D0"/>
    <w:rsid w:val="00BF4624"/>
    <w:rsid w:val="00BF4971"/>
    <w:rsid w:val="00BF7370"/>
    <w:rsid w:val="00C0084C"/>
    <w:rsid w:val="00C13186"/>
    <w:rsid w:val="00C376A0"/>
    <w:rsid w:val="00C511AB"/>
    <w:rsid w:val="00C60F15"/>
    <w:rsid w:val="00C65DA9"/>
    <w:rsid w:val="00C73C82"/>
    <w:rsid w:val="00C805A3"/>
    <w:rsid w:val="00C83E2D"/>
    <w:rsid w:val="00CA00B2"/>
    <w:rsid w:val="00CA2049"/>
    <w:rsid w:val="00CB0F64"/>
    <w:rsid w:val="00CB1D3B"/>
    <w:rsid w:val="00CB2969"/>
    <w:rsid w:val="00CB6612"/>
    <w:rsid w:val="00CC02C6"/>
    <w:rsid w:val="00CC2764"/>
    <w:rsid w:val="00CC34AA"/>
    <w:rsid w:val="00CC5ABB"/>
    <w:rsid w:val="00CD327D"/>
    <w:rsid w:val="00D059D2"/>
    <w:rsid w:val="00D1567E"/>
    <w:rsid w:val="00D17070"/>
    <w:rsid w:val="00D2175D"/>
    <w:rsid w:val="00D237CA"/>
    <w:rsid w:val="00D27C22"/>
    <w:rsid w:val="00D37CCC"/>
    <w:rsid w:val="00D53DDA"/>
    <w:rsid w:val="00D62E72"/>
    <w:rsid w:val="00D63C9C"/>
    <w:rsid w:val="00D644F9"/>
    <w:rsid w:val="00D758DF"/>
    <w:rsid w:val="00D830DF"/>
    <w:rsid w:val="00D87B1E"/>
    <w:rsid w:val="00D95BBD"/>
    <w:rsid w:val="00D96684"/>
    <w:rsid w:val="00DA1421"/>
    <w:rsid w:val="00DA4E2F"/>
    <w:rsid w:val="00DA5268"/>
    <w:rsid w:val="00DA7B1C"/>
    <w:rsid w:val="00DB62B0"/>
    <w:rsid w:val="00DD0942"/>
    <w:rsid w:val="00DD19D3"/>
    <w:rsid w:val="00DE05D5"/>
    <w:rsid w:val="00E0196A"/>
    <w:rsid w:val="00E025F7"/>
    <w:rsid w:val="00E110D7"/>
    <w:rsid w:val="00E14213"/>
    <w:rsid w:val="00E21B2F"/>
    <w:rsid w:val="00E228AA"/>
    <w:rsid w:val="00E47DB9"/>
    <w:rsid w:val="00E6694E"/>
    <w:rsid w:val="00E706DE"/>
    <w:rsid w:val="00E71E1F"/>
    <w:rsid w:val="00E97A73"/>
    <w:rsid w:val="00EA1DC5"/>
    <w:rsid w:val="00EA4267"/>
    <w:rsid w:val="00EA4575"/>
    <w:rsid w:val="00EA619C"/>
    <w:rsid w:val="00EA6825"/>
    <w:rsid w:val="00EB4999"/>
    <w:rsid w:val="00EC6D9D"/>
    <w:rsid w:val="00EE033F"/>
    <w:rsid w:val="00EF12E1"/>
    <w:rsid w:val="00EF2332"/>
    <w:rsid w:val="00EF5AA3"/>
    <w:rsid w:val="00F20BB6"/>
    <w:rsid w:val="00F45118"/>
    <w:rsid w:val="00F513B4"/>
    <w:rsid w:val="00F6256F"/>
    <w:rsid w:val="00F7764C"/>
    <w:rsid w:val="00F801FA"/>
    <w:rsid w:val="00F82D0F"/>
    <w:rsid w:val="00F84F8F"/>
    <w:rsid w:val="00F87F2C"/>
    <w:rsid w:val="00F925FE"/>
    <w:rsid w:val="00F93816"/>
    <w:rsid w:val="00F95621"/>
    <w:rsid w:val="00F97CDF"/>
    <w:rsid w:val="00FA09A9"/>
    <w:rsid w:val="00FC0036"/>
    <w:rsid w:val="00FC7690"/>
    <w:rsid w:val="00FD21F0"/>
    <w:rsid w:val="00FD3065"/>
    <w:rsid w:val="00FE1560"/>
    <w:rsid w:val="00FE4D20"/>
    <w:rsid w:val="00FE7D33"/>
    <w:rsid w:val="00FF440F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,"/>
  <w:listSeparator w:val=";"/>
  <w14:docId w14:val="2DD92385"/>
  <w14:defaultImageDpi w14:val="330"/>
  <w15:docId w15:val="{32EEB961-0D7B-444F-8BC3-5F6BBBE8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 UI" w:hAnsi="Calibri" w:cs="Arial"/>
        <w:sz w:val="21"/>
        <w:szCs w:val="21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758E"/>
    <w:pPr>
      <w:spacing w:line="240" w:lineRule="atLeast"/>
    </w:pPr>
  </w:style>
  <w:style w:type="paragraph" w:styleId="berschrift5">
    <w:name w:val="heading 5"/>
    <w:basedOn w:val="Standard"/>
    <w:link w:val="berschrift5Zchn"/>
    <w:uiPriority w:val="9"/>
    <w:qFormat/>
    <w:rsid w:val="00570F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2758E"/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Details">
    <w:name w:val="Agenda_Details"/>
    <w:next w:val="Standard"/>
    <w:qFormat/>
    <w:rsid w:val="0092758E"/>
    <w:pPr>
      <w:tabs>
        <w:tab w:val="left" w:pos="1701"/>
      </w:tabs>
      <w:spacing w:line="260" w:lineRule="exact"/>
    </w:pPr>
    <w:rPr>
      <w:rFonts w:ascii="Arial" w:eastAsiaTheme="minorHAnsi" w:hAnsi="Arial" w:cstheme="minorBidi"/>
      <w:sz w:val="20"/>
      <w:lang w:val="en-GB" w:eastAsia="en-US"/>
    </w:rPr>
  </w:style>
  <w:style w:type="paragraph" w:customStyle="1" w:styleId="AgendaSubtitle">
    <w:name w:val="Agenda_Subtitle"/>
    <w:basedOn w:val="Standard"/>
    <w:qFormat/>
    <w:rsid w:val="0092758E"/>
    <w:pPr>
      <w:spacing w:line="240" w:lineRule="auto"/>
    </w:pPr>
    <w:rPr>
      <w:rFonts w:ascii="Arial" w:hAnsi="Arial"/>
      <w:color w:val="898989"/>
      <w:sz w:val="24"/>
    </w:rPr>
  </w:style>
  <w:style w:type="paragraph" w:customStyle="1" w:styleId="Space">
    <w:name w:val="Space"/>
    <w:qFormat/>
    <w:rsid w:val="0092758E"/>
    <w:pPr>
      <w:spacing w:after="200" w:line="276" w:lineRule="auto"/>
    </w:pPr>
    <w:rPr>
      <w:rFonts w:ascii="Arial" w:eastAsiaTheme="minorHAnsi" w:hAnsi="Arial" w:cstheme="minorBidi"/>
      <w:color w:val="898989"/>
      <w:sz w:val="28"/>
      <w:lang w:val="en-GB" w:eastAsia="en-US"/>
    </w:rPr>
  </w:style>
  <w:style w:type="paragraph" w:customStyle="1" w:styleId="AgendaList">
    <w:name w:val="Agenda_List"/>
    <w:qFormat/>
    <w:rsid w:val="0092758E"/>
    <w:pPr>
      <w:numPr>
        <w:numId w:val="2"/>
      </w:numPr>
      <w:autoSpaceDE w:val="0"/>
      <w:autoSpaceDN w:val="0"/>
      <w:adjustRightInd w:val="0"/>
      <w:spacing w:line="240" w:lineRule="exact"/>
      <w:ind w:left="227" w:hanging="227"/>
    </w:pPr>
    <w:rPr>
      <w:rFonts w:ascii="Arial" w:eastAsia="SimSun" w:hAnsi="Arial"/>
      <w:noProof/>
      <w:sz w:val="20"/>
      <w:lang w:val="en-US" w:eastAsia="zh-CN"/>
    </w:rPr>
  </w:style>
  <w:style w:type="paragraph" w:customStyle="1" w:styleId="AgendaStandard">
    <w:name w:val="Agenda_Standard"/>
    <w:qFormat/>
    <w:rsid w:val="0092758E"/>
    <w:pPr>
      <w:spacing w:line="240" w:lineRule="exact"/>
    </w:pPr>
    <w:rPr>
      <w:rFonts w:ascii="Arial" w:eastAsiaTheme="minorHAnsi" w:hAnsi="Arial"/>
      <w:noProof/>
      <w:sz w:val="20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9275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758E"/>
    <w:rPr>
      <w:rFonts w:ascii="Times New Roman" w:eastAsiaTheme="minorHAnsi" w:hAnsi="Times New Roman" w:cstheme="minorBidi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92758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758E"/>
    <w:rPr>
      <w:rFonts w:ascii="Times New Roman" w:eastAsiaTheme="minorHAnsi" w:hAnsi="Times New Roman" w:cstheme="minorBidi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58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58E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customStyle="1" w:styleId="AgendaMainTitle">
    <w:name w:val="Agenda_Main Title"/>
    <w:qFormat/>
    <w:rsid w:val="00A50840"/>
    <w:pPr>
      <w:spacing w:after="200" w:line="276" w:lineRule="auto"/>
    </w:pPr>
    <w:rPr>
      <w:rFonts w:ascii="Arial" w:eastAsiaTheme="minorHAnsi" w:hAnsi="Arial" w:cstheme="minorBidi"/>
      <w:color w:val="898989"/>
      <w:sz w:val="52"/>
      <w:lang w:val="en-GB" w:eastAsia="en-US"/>
    </w:rPr>
  </w:style>
  <w:style w:type="paragraph" w:customStyle="1" w:styleId="MinutesFooter">
    <w:name w:val="Minutes_Footer"/>
    <w:basedOn w:val="Standard"/>
    <w:qFormat/>
    <w:rsid w:val="00A50840"/>
    <w:pPr>
      <w:spacing w:after="200" w:line="276" w:lineRule="auto"/>
      <w:ind w:right="-569"/>
      <w:jc w:val="right"/>
    </w:pPr>
    <w:rPr>
      <w:rFonts w:ascii="Arial" w:hAnsi="Arial"/>
      <w:sz w:val="16"/>
    </w:rPr>
  </w:style>
  <w:style w:type="paragraph" w:customStyle="1" w:styleId="MinutesDetails">
    <w:name w:val="Minutes_Details"/>
    <w:next w:val="Space"/>
    <w:qFormat/>
    <w:rsid w:val="00D95BBD"/>
    <w:pPr>
      <w:tabs>
        <w:tab w:val="left" w:pos="2552"/>
      </w:tabs>
      <w:spacing w:line="260" w:lineRule="exact"/>
    </w:pPr>
    <w:rPr>
      <w:rFonts w:ascii="Arial" w:eastAsiaTheme="minorHAnsi" w:hAnsi="Arial" w:cstheme="minorBidi"/>
      <w:sz w:val="20"/>
      <w:lang w:val="en-GB" w:eastAsia="en-US"/>
    </w:rPr>
  </w:style>
  <w:style w:type="paragraph" w:customStyle="1" w:styleId="MinutesSubtitle">
    <w:name w:val="Minutes_Subtitle"/>
    <w:basedOn w:val="Standard"/>
    <w:qFormat/>
    <w:rsid w:val="00D95BBD"/>
    <w:pPr>
      <w:spacing w:line="240" w:lineRule="auto"/>
    </w:pPr>
    <w:rPr>
      <w:rFonts w:ascii="Arial" w:hAnsi="Arial"/>
      <w:color w:val="898989"/>
      <w:sz w:val="24"/>
    </w:rPr>
  </w:style>
  <w:style w:type="paragraph" w:customStyle="1" w:styleId="MinutesList">
    <w:name w:val="Minutes_List"/>
    <w:qFormat/>
    <w:rsid w:val="00D95BBD"/>
    <w:pPr>
      <w:numPr>
        <w:numId w:val="3"/>
      </w:numPr>
      <w:autoSpaceDE w:val="0"/>
      <w:autoSpaceDN w:val="0"/>
      <w:adjustRightInd w:val="0"/>
      <w:spacing w:line="240" w:lineRule="exact"/>
      <w:ind w:left="227" w:hanging="227"/>
    </w:pPr>
    <w:rPr>
      <w:rFonts w:ascii="Arial" w:eastAsia="SimSun" w:hAnsi="Arial"/>
      <w:noProof/>
      <w:sz w:val="20"/>
      <w:lang w:val="en-US" w:eastAsia="zh-CN"/>
    </w:rPr>
  </w:style>
  <w:style w:type="paragraph" w:customStyle="1" w:styleId="MinutesStandard">
    <w:name w:val="Minutes_Standard"/>
    <w:qFormat/>
    <w:rsid w:val="00D95BBD"/>
    <w:pPr>
      <w:spacing w:line="240" w:lineRule="exact"/>
    </w:pPr>
    <w:rPr>
      <w:rFonts w:ascii="Arial" w:eastAsiaTheme="minorHAnsi" w:hAnsi="Arial"/>
      <w:noProof/>
      <w:sz w:val="20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70F46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Listenabsatz">
    <w:name w:val="List Paragraph"/>
    <w:basedOn w:val="Standard"/>
    <w:uiPriority w:val="34"/>
    <w:qFormat/>
    <w:rsid w:val="00570F46"/>
    <w:pPr>
      <w:autoSpaceDN w:val="0"/>
      <w:spacing w:line="254" w:lineRule="auto"/>
      <w:ind w:left="720"/>
      <w:contextualSpacing/>
      <w:textAlignment w:val="baseline"/>
    </w:pPr>
    <w:rPr>
      <w:rFonts w:ascii="Times New Roman" w:eastAsiaTheme="minorHAnsi" w:hAnsi="Times New Roman" w:cstheme="minorBidi"/>
      <w:sz w:val="24"/>
      <w:szCs w:val="22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570F4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57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mplatecontent">
    <w:name w:val="_template_content"/>
    <w:basedOn w:val="Standard"/>
    <w:qFormat/>
    <w:rsid w:val="000B5DE1"/>
    <w:pPr>
      <w:tabs>
        <w:tab w:val="left" w:pos="567"/>
      </w:tabs>
      <w:spacing w:line="240" w:lineRule="exact"/>
    </w:pPr>
    <w:rPr>
      <w:rFonts w:eastAsiaTheme="minorEastAsia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5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5DE1"/>
    <w:pPr>
      <w:autoSpaceDN w:val="0"/>
      <w:spacing w:line="240" w:lineRule="auto"/>
      <w:textAlignment w:val="baseline"/>
    </w:pPr>
    <w:rPr>
      <w:rFonts w:ascii="Times New Roman" w:eastAsiaTheme="minorHAnsi" w:hAnsi="Times New Roman" w:cstheme="minorBidi"/>
      <w:sz w:val="20"/>
      <w:szCs w:val="20"/>
      <w:lang w:val="de-AT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5DE1"/>
    <w:rPr>
      <w:rFonts w:ascii="Times New Roman" w:eastAsiaTheme="minorHAnsi" w:hAnsi="Times New Roman" w:cstheme="minorBidi"/>
      <w:sz w:val="20"/>
      <w:szCs w:val="20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50EF"/>
    <w:pPr>
      <w:autoSpaceDN/>
      <w:textAlignment w:val="auto"/>
    </w:pPr>
    <w:rPr>
      <w:rFonts w:ascii="Calibri" w:eastAsia="Meiryo UI" w:hAnsi="Calibri" w:cs="Arial"/>
      <w:b/>
      <w:bCs/>
      <w:lang w:val="de-DE"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50EF"/>
    <w:rPr>
      <w:rFonts w:ascii="Times New Roman" w:eastAsiaTheme="minorHAnsi" w:hAnsi="Times New Roman" w:cstheme="minorBidi"/>
      <w:b/>
      <w:bCs/>
      <w:sz w:val="20"/>
      <w:szCs w:val="20"/>
      <w:lang w:val="de-AT" w:eastAsia="en-US"/>
    </w:rPr>
  </w:style>
  <w:style w:type="paragraph" w:styleId="berarbeitung">
    <w:name w:val="Revision"/>
    <w:hidden/>
    <w:uiPriority w:val="99"/>
    <w:semiHidden/>
    <w:rsid w:val="008C4BFA"/>
  </w:style>
  <w:style w:type="character" w:styleId="NichtaufgelsteErwhnung">
    <w:name w:val="Unresolved Mention"/>
    <w:basedOn w:val="Absatz-Standardschriftart"/>
    <w:uiPriority w:val="99"/>
    <w:semiHidden/>
    <w:unhideWhenUsed/>
    <w:rsid w:val="00CD327D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AB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B70A3"/>
  </w:style>
  <w:style w:type="character" w:customStyle="1" w:styleId="eop">
    <w:name w:val="eop"/>
    <w:basedOn w:val="Absatz-Standardschriftart"/>
    <w:rsid w:val="00AB7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akeda.com" TargetMode="External"/><Relationship Id="rId18" Type="http://schemas.openxmlformats.org/officeDocument/2006/relationships/hyperlink" Target="mailto:astrid.kindler@takeda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takedajobs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michael.leitner@publichealth.a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akeda.com/de-at/who-we-are/company-information/festschrift-240-jahre-takeda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ublichealth.at/portfolio-items/takeda-top-employer-2022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takeda.a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akeda.a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ulloy\AppData\Local\Microsoft\Windows\Temporary%20Internet%20Files\Content.IE5\8PCMPXXG\Takeda_Minute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7FC1F36A1B74D94EDCAC1A0D0B8DB" ma:contentTypeVersion="13" ma:contentTypeDescription="Create a new document." ma:contentTypeScope="" ma:versionID="600ddfc462e019c4edc415d34745a005">
  <xsd:schema xmlns:xsd="http://www.w3.org/2001/XMLSchema" xmlns:xs="http://www.w3.org/2001/XMLSchema" xmlns:p="http://schemas.microsoft.com/office/2006/metadata/properties" xmlns:ns3="35a7a134-4e28-4bce-a682-a655879221da" xmlns:ns4="c37e715b-fdff-457d-a2c6-55c0f179bf67" targetNamespace="http://schemas.microsoft.com/office/2006/metadata/properties" ma:root="true" ma:fieldsID="72db19e0ddac5db3ba3aacee8f40e300" ns3:_="" ns4:_="">
    <xsd:import namespace="35a7a134-4e28-4bce-a682-a655879221da"/>
    <xsd:import namespace="c37e715b-fdff-457d-a2c6-55c0f179bf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7a134-4e28-4bce-a682-a65587922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e715b-fdff-457d-a2c6-55c0f179bf6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EFAA8C7-E44A-4CAD-BFD6-EA6EE0EA5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42A4D6-17D2-436A-84B1-8E9205F16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7a134-4e28-4bce-a682-a655879221da"/>
    <ds:schemaRef ds:uri="c37e715b-fdff-457d-a2c6-55c0f179b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D728C6-34D3-4394-8157-F54BE0F427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1BCA9F-CDD3-4632-8DD2-83930937B3F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Takeda_Minutes.dotx</Template>
  <TotalTime>0</TotalTime>
  <Pages>1</Pages>
  <Words>782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FTI Consulting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OMulloy, Sophie</dc:creator>
  <cp:lastModifiedBy>Michael Leitner</cp:lastModifiedBy>
  <cp:revision>4</cp:revision>
  <cp:lastPrinted>2022-01-17T14:20:00Z</cp:lastPrinted>
  <dcterms:created xsi:type="dcterms:W3CDTF">2022-01-18T16:18:00Z</dcterms:created>
  <dcterms:modified xsi:type="dcterms:W3CDTF">2022-01-18T16:23:00Z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0x010100AE07FC1F36A1B74D94EDCAC1A0D0B8DB</vt:lpwstr>
  </property>
  <property fmtid="{D5CDD505-2E9C-101B-9397-08002B2CF9AE}" pid="3" name="Order">
    <vt:r8>10700</vt:r8>
  </property>
</Properties>
</file>