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BD8A" w14:textId="7B020D73" w:rsidR="00C3078E" w:rsidRPr="00CD6F5D" w:rsidRDefault="005E729B" w:rsidP="003C4C4D">
      <w:pPr>
        <w:spacing w:after="0" w:line="240" w:lineRule="auto"/>
        <w:outlineLvl w:val="0"/>
        <w:rPr>
          <w:rFonts w:cs="Calibri"/>
          <w:b/>
        </w:rPr>
      </w:pPr>
      <w:r>
        <w:rPr>
          <w:noProof/>
        </w:rPr>
        <w:drawing>
          <wp:anchor distT="0" distB="0" distL="114300" distR="114300" simplePos="0" relativeHeight="251657728" behindDoc="0" locked="0" layoutInCell="1" allowOverlap="1" wp14:anchorId="3BFCAAF7" wp14:editId="3D8A3AE4">
            <wp:simplePos x="0" y="0"/>
            <wp:positionH relativeFrom="column">
              <wp:posOffset>2590165</wp:posOffset>
            </wp:positionH>
            <wp:positionV relativeFrom="paragraph">
              <wp:posOffset>-443230</wp:posOffset>
            </wp:positionV>
            <wp:extent cx="3200400" cy="4578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78E" w:rsidRPr="00CD6F5D">
        <w:rPr>
          <w:rFonts w:cs="Calibri"/>
          <w:b/>
        </w:rPr>
        <w:t>PRESSEINFORMATION</w:t>
      </w:r>
    </w:p>
    <w:p w14:paraId="16AA3937" w14:textId="77777777" w:rsidR="0029037D" w:rsidRPr="00CD6F5D" w:rsidRDefault="0029037D" w:rsidP="0029037D">
      <w:pPr>
        <w:spacing w:after="0" w:line="240" w:lineRule="auto"/>
        <w:rPr>
          <w:rFonts w:cs="Calibri"/>
        </w:rPr>
      </w:pPr>
    </w:p>
    <w:p w14:paraId="1B61C3E8" w14:textId="03560077" w:rsidR="00576877" w:rsidRPr="00530117" w:rsidRDefault="003C0423" w:rsidP="00B04952">
      <w:pPr>
        <w:spacing w:after="0" w:line="240" w:lineRule="auto"/>
        <w:rPr>
          <w:rFonts w:cs="Calibri"/>
          <w:b/>
          <w:sz w:val="28"/>
          <w:szCs w:val="28"/>
        </w:rPr>
      </w:pPr>
      <w:r>
        <w:rPr>
          <w:rFonts w:cs="Calibri"/>
          <w:b/>
          <w:sz w:val="28"/>
          <w:szCs w:val="28"/>
        </w:rPr>
        <w:t>Diabetesrisiko steigt durch COVID-Erkrankung</w:t>
      </w:r>
    </w:p>
    <w:p w14:paraId="2FFC6F84" w14:textId="00C3C9DC" w:rsidR="008D651F" w:rsidRPr="00530117" w:rsidRDefault="008D651F" w:rsidP="00B04952">
      <w:pPr>
        <w:spacing w:after="0" w:line="240" w:lineRule="auto"/>
        <w:rPr>
          <w:rFonts w:cs="Calibri"/>
          <w:b/>
          <w:bCs/>
          <w:sz w:val="24"/>
          <w:szCs w:val="24"/>
        </w:rPr>
      </w:pPr>
      <w:r>
        <w:rPr>
          <w:rFonts w:cs="Calibri"/>
          <w:b/>
          <w:bCs/>
          <w:sz w:val="24"/>
          <w:szCs w:val="24"/>
        </w:rPr>
        <w:t>Die ÖDG erklärt, w</w:t>
      </w:r>
      <w:r w:rsidR="009669CE">
        <w:rPr>
          <w:rFonts w:cs="Calibri"/>
          <w:b/>
          <w:bCs/>
          <w:sz w:val="24"/>
          <w:szCs w:val="24"/>
        </w:rPr>
        <w:t xml:space="preserve">as das für Betroffene </w:t>
      </w:r>
      <w:r>
        <w:rPr>
          <w:rFonts w:cs="Calibri"/>
          <w:b/>
          <w:bCs/>
          <w:sz w:val="24"/>
          <w:szCs w:val="24"/>
        </w:rPr>
        <w:t xml:space="preserve">wirklich bedeutet und worauf sie </w:t>
      </w:r>
      <w:proofErr w:type="gramStart"/>
      <w:r>
        <w:rPr>
          <w:rFonts w:cs="Calibri"/>
          <w:b/>
          <w:bCs/>
          <w:sz w:val="24"/>
          <w:szCs w:val="24"/>
        </w:rPr>
        <w:t>achten</w:t>
      </w:r>
      <w:proofErr w:type="gramEnd"/>
      <w:r>
        <w:rPr>
          <w:rFonts w:cs="Calibri"/>
          <w:b/>
          <w:bCs/>
          <w:sz w:val="24"/>
          <w:szCs w:val="24"/>
        </w:rPr>
        <w:t xml:space="preserve"> sollten</w:t>
      </w:r>
    </w:p>
    <w:p w14:paraId="31C82EC5" w14:textId="77777777" w:rsidR="00626246" w:rsidRPr="00CD6F5D" w:rsidRDefault="00626246" w:rsidP="003C4C4D">
      <w:pPr>
        <w:spacing w:after="0" w:line="240" w:lineRule="auto"/>
        <w:rPr>
          <w:rFonts w:cs="Calibri"/>
        </w:rPr>
      </w:pPr>
    </w:p>
    <w:p w14:paraId="67B70392" w14:textId="777357D4" w:rsidR="00F02B72" w:rsidRPr="00CD6F5D" w:rsidRDefault="00066B69" w:rsidP="00F0626E">
      <w:pPr>
        <w:rPr>
          <w:rFonts w:cs="Calibri"/>
        </w:rPr>
      </w:pPr>
      <w:r w:rsidRPr="00CD6F5D">
        <w:rPr>
          <w:rFonts w:cs="Calibri"/>
          <w:b/>
          <w:lang w:val="de-DE"/>
        </w:rPr>
        <w:t xml:space="preserve">(Wien, </w:t>
      </w:r>
      <w:r w:rsidR="003C0423">
        <w:rPr>
          <w:rFonts w:cs="Calibri"/>
          <w:b/>
          <w:lang w:val="de-DE"/>
        </w:rPr>
        <w:t>7</w:t>
      </w:r>
      <w:r w:rsidRPr="00CD6F5D">
        <w:rPr>
          <w:rFonts w:cs="Calibri"/>
          <w:b/>
          <w:lang w:val="de-DE"/>
        </w:rPr>
        <w:t xml:space="preserve">. </w:t>
      </w:r>
      <w:r w:rsidR="003C0423">
        <w:rPr>
          <w:rFonts w:cs="Calibri"/>
          <w:b/>
          <w:lang w:val="de-DE"/>
        </w:rPr>
        <w:t>April</w:t>
      </w:r>
      <w:r w:rsidRPr="00CD6F5D">
        <w:rPr>
          <w:rFonts w:cs="Calibri"/>
          <w:b/>
          <w:lang w:val="de-DE"/>
        </w:rPr>
        <w:t xml:space="preserve"> 20</w:t>
      </w:r>
      <w:r w:rsidR="00A406E9" w:rsidRPr="00CD6F5D">
        <w:rPr>
          <w:rFonts w:cs="Calibri"/>
          <w:b/>
          <w:lang w:val="de-DE"/>
        </w:rPr>
        <w:t>2</w:t>
      </w:r>
      <w:r w:rsidR="008E164F">
        <w:rPr>
          <w:rFonts w:cs="Calibri"/>
          <w:b/>
          <w:lang w:val="de-DE"/>
        </w:rPr>
        <w:t>2</w:t>
      </w:r>
      <w:r w:rsidRPr="00CD6F5D">
        <w:rPr>
          <w:rFonts w:cs="Calibri"/>
          <w:b/>
          <w:lang w:val="de-DE"/>
        </w:rPr>
        <w:t>) –</w:t>
      </w:r>
      <w:r w:rsidR="008E164F">
        <w:rPr>
          <w:rFonts w:cs="Calibri"/>
          <w:b/>
          <w:lang w:val="de-DE"/>
        </w:rPr>
        <w:t xml:space="preserve"> </w:t>
      </w:r>
      <w:r w:rsidR="009669CE">
        <w:rPr>
          <w:rFonts w:cs="Calibri"/>
          <w:b/>
          <w:lang w:val="de-DE"/>
        </w:rPr>
        <w:t>E</w:t>
      </w:r>
      <w:r w:rsidR="009669CE" w:rsidRPr="009669CE">
        <w:rPr>
          <w:rFonts w:cs="Calibri"/>
          <w:b/>
          <w:lang w:val="de-DE"/>
        </w:rPr>
        <w:t xml:space="preserve">ine wachsende Zahl von </w:t>
      </w:r>
      <w:r w:rsidR="009669CE">
        <w:rPr>
          <w:rFonts w:cs="Calibri"/>
          <w:b/>
          <w:lang w:val="de-DE"/>
        </w:rPr>
        <w:t xml:space="preserve">internationalen </w:t>
      </w:r>
      <w:r w:rsidR="009669CE" w:rsidRPr="009669CE">
        <w:rPr>
          <w:rFonts w:cs="Calibri"/>
          <w:b/>
          <w:lang w:val="de-DE"/>
        </w:rPr>
        <w:t>Studien</w:t>
      </w:r>
      <w:r w:rsidR="00521344">
        <w:rPr>
          <w:rStyle w:val="Funotenzeichen"/>
          <w:rFonts w:cs="Calibri"/>
          <w:b/>
          <w:lang w:val="de-DE"/>
        </w:rPr>
        <w:footnoteReference w:id="1"/>
      </w:r>
      <w:r w:rsidR="009669CE" w:rsidRPr="009669CE">
        <w:rPr>
          <w:rFonts w:cs="Calibri"/>
          <w:b/>
          <w:lang w:val="de-DE"/>
        </w:rPr>
        <w:t xml:space="preserve"> zeig</w:t>
      </w:r>
      <w:r w:rsidR="009669CE">
        <w:rPr>
          <w:rFonts w:cs="Calibri"/>
          <w:b/>
          <w:lang w:val="de-DE"/>
        </w:rPr>
        <w:t>t</w:t>
      </w:r>
      <w:r w:rsidR="009669CE" w:rsidRPr="009669CE">
        <w:rPr>
          <w:rFonts w:cs="Calibri"/>
          <w:b/>
          <w:lang w:val="de-DE"/>
        </w:rPr>
        <w:t>, dass COVID-19 das Diabetes-Risiko noch Monate nach der Infektion erhöhen kann</w:t>
      </w:r>
      <w:r w:rsidR="009669CE">
        <w:rPr>
          <w:rFonts w:cs="Calibri"/>
          <w:b/>
          <w:lang w:val="de-DE"/>
        </w:rPr>
        <w:t xml:space="preserve">. </w:t>
      </w:r>
      <w:r w:rsidR="001029B9">
        <w:rPr>
          <w:rFonts w:cs="Calibri"/>
          <w:b/>
          <w:lang w:val="de-DE"/>
        </w:rPr>
        <w:t>Die Österreichische Diabetes Gesellschaft</w:t>
      </w:r>
      <w:r w:rsidR="006F6054">
        <w:rPr>
          <w:rFonts w:cs="Calibri"/>
          <w:b/>
          <w:lang w:val="de-DE"/>
        </w:rPr>
        <w:t xml:space="preserve"> (ÖDG)</w:t>
      </w:r>
      <w:r w:rsidR="001029B9">
        <w:rPr>
          <w:rFonts w:cs="Calibri"/>
          <w:b/>
          <w:lang w:val="de-DE"/>
        </w:rPr>
        <w:t xml:space="preserve"> </w:t>
      </w:r>
      <w:r w:rsidR="00C6071A">
        <w:rPr>
          <w:rFonts w:cs="Calibri"/>
          <w:b/>
          <w:lang w:val="de-DE"/>
        </w:rPr>
        <w:t>setzt die kursierenden Risikozahlen in einen verständlichen Zusammenhang und</w:t>
      </w:r>
      <w:r w:rsidR="00475709">
        <w:rPr>
          <w:rFonts w:cs="Calibri"/>
          <w:b/>
          <w:lang w:val="de-DE"/>
        </w:rPr>
        <w:t xml:space="preserve"> </w:t>
      </w:r>
      <w:r w:rsidR="008D651F">
        <w:rPr>
          <w:rFonts w:cs="Calibri"/>
          <w:b/>
          <w:lang w:val="de-DE"/>
        </w:rPr>
        <w:t xml:space="preserve">gibt </w:t>
      </w:r>
      <w:r w:rsidR="001029B9">
        <w:rPr>
          <w:rFonts w:cs="Calibri"/>
          <w:b/>
          <w:lang w:val="de-DE"/>
        </w:rPr>
        <w:t>klare Handlungsempfehlungen</w:t>
      </w:r>
      <w:r w:rsidR="00475709">
        <w:rPr>
          <w:rFonts w:cs="Calibri"/>
          <w:b/>
          <w:lang w:val="de-DE"/>
        </w:rPr>
        <w:t xml:space="preserve"> für</w:t>
      </w:r>
      <w:r w:rsidR="001029B9">
        <w:rPr>
          <w:rFonts w:cs="Calibri"/>
          <w:b/>
          <w:lang w:val="de-DE"/>
        </w:rPr>
        <w:t xml:space="preserve"> Bet</w:t>
      </w:r>
      <w:r w:rsidR="00475709">
        <w:rPr>
          <w:rFonts w:cs="Calibri"/>
          <w:b/>
          <w:lang w:val="de-DE"/>
        </w:rPr>
        <w:t>roffene</w:t>
      </w:r>
      <w:r w:rsidR="008D651F">
        <w:rPr>
          <w:rFonts w:cs="Calibri"/>
          <w:b/>
          <w:lang w:val="de-DE"/>
        </w:rPr>
        <w:t>:</w:t>
      </w:r>
      <w:r w:rsidR="00475709">
        <w:rPr>
          <w:rFonts w:cs="Calibri"/>
          <w:b/>
          <w:lang w:val="de-DE"/>
        </w:rPr>
        <w:t xml:space="preserve"> </w:t>
      </w:r>
      <w:r w:rsidR="006F6054">
        <w:rPr>
          <w:rFonts w:cs="Calibri"/>
          <w:b/>
          <w:lang w:val="de-DE"/>
        </w:rPr>
        <w:t xml:space="preserve">Jede und jeder sollte </w:t>
      </w:r>
      <w:r w:rsidR="008D651F">
        <w:rPr>
          <w:rFonts w:cs="Calibri"/>
          <w:b/>
          <w:lang w:val="de-DE"/>
        </w:rPr>
        <w:t>Diabetessymptome kennen und beachten</w:t>
      </w:r>
      <w:r w:rsidR="006F6054">
        <w:rPr>
          <w:rFonts w:cs="Calibri"/>
          <w:b/>
          <w:lang w:val="de-DE"/>
        </w:rPr>
        <w:t xml:space="preserve"> und </w:t>
      </w:r>
      <w:r w:rsidR="00A474B7">
        <w:rPr>
          <w:rFonts w:cs="Calibri"/>
          <w:b/>
          <w:lang w:val="de-DE"/>
        </w:rPr>
        <w:t>das persönliche Diabetesrisiko ärztlich abklären lassen</w:t>
      </w:r>
      <w:r w:rsidR="00521344">
        <w:rPr>
          <w:rFonts w:cs="Calibri"/>
          <w:b/>
          <w:lang w:val="de-DE"/>
        </w:rPr>
        <w:t>!</w:t>
      </w:r>
      <w:r w:rsidR="008D651F">
        <w:rPr>
          <w:rFonts w:cs="Calibri"/>
          <w:b/>
          <w:lang w:val="de-DE"/>
        </w:rPr>
        <w:t xml:space="preserve"> </w:t>
      </w:r>
    </w:p>
    <w:p w14:paraId="7310E73B" w14:textId="4C58E6CA" w:rsidR="00EC7A01" w:rsidRDefault="001029B9" w:rsidP="00715E2D">
      <w:pPr>
        <w:spacing w:after="0" w:line="240" w:lineRule="auto"/>
        <w:rPr>
          <w:rFonts w:cs="Calibri"/>
        </w:rPr>
      </w:pPr>
      <w:r w:rsidRPr="001029B9">
        <w:rPr>
          <w:rFonts w:cs="Calibri"/>
          <w:lang w:val="de-DE"/>
        </w:rPr>
        <w:t xml:space="preserve">Eine besonders große </w:t>
      </w:r>
      <w:r w:rsidR="00521344">
        <w:rPr>
          <w:rFonts w:cs="Calibri"/>
          <w:lang w:val="de-DE"/>
        </w:rPr>
        <w:t>US-</w:t>
      </w:r>
      <w:r w:rsidRPr="001029B9">
        <w:rPr>
          <w:rFonts w:cs="Calibri"/>
          <w:lang w:val="de-DE"/>
        </w:rPr>
        <w:t>Studie</w:t>
      </w:r>
      <w:r w:rsidR="00521344">
        <w:rPr>
          <w:rStyle w:val="Funotenzeichen"/>
          <w:rFonts w:cs="Calibri"/>
          <w:lang w:val="de-DE"/>
        </w:rPr>
        <w:footnoteReference w:id="2"/>
      </w:r>
      <w:r w:rsidRPr="001029B9">
        <w:rPr>
          <w:rFonts w:cs="Calibri"/>
          <w:lang w:val="de-DE"/>
        </w:rPr>
        <w:t xml:space="preserve"> bietet </w:t>
      </w:r>
      <w:r w:rsidR="00A474B7">
        <w:rPr>
          <w:rFonts w:cs="Calibri"/>
          <w:lang w:val="de-DE"/>
        </w:rPr>
        <w:t>umfassendes</w:t>
      </w:r>
      <w:r w:rsidR="00A148F0">
        <w:rPr>
          <w:rFonts w:cs="Calibri"/>
          <w:lang w:val="de-DE"/>
        </w:rPr>
        <w:t xml:space="preserve"> </w:t>
      </w:r>
      <w:r w:rsidRPr="001029B9">
        <w:rPr>
          <w:rFonts w:cs="Calibri"/>
          <w:lang w:val="de-DE"/>
        </w:rPr>
        <w:t>Zahlenmaterial</w:t>
      </w:r>
      <w:r w:rsidR="00A474B7">
        <w:rPr>
          <w:rFonts w:cs="Calibri"/>
          <w:lang w:val="de-DE"/>
        </w:rPr>
        <w:t xml:space="preserve"> aus großen Bevölkerungsgruppen</w:t>
      </w:r>
      <w:r w:rsidR="00521344">
        <w:rPr>
          <w:rFonts w:cs="Calibri"/>
          <w:lang w:val="de-DE"/>
        </w:rPr>
        <w:t xml:space="preserve"> und e</w:t>
      </w:r>
      <w:r w:rsidR="003752BB">
        <w:rPr>
          <w:rFonts w:cs="Calibri"/>
          <w:lang w:val="de-DE"/>
        </w:rPr>
        <w:t xml:space="preserve">inzelne Zahlen daraus wurden auch schon in den österreichischen Medien kommuniziert. </w:t>
      </w:r>
      <w:r w:rsidR="00434559" w:rsidRPr="00CD6F5D">
        <w:rPr>
          <w:rFonts w:cs="Calibri"/>
          <w:lang w:val="de-DE"/>
        </w:rPr>
        <w:t>„</w:t>
      </w:r>
      <w:r w:rsidR="00475709">
        <w:rPr>
          <w:rFonts w:cs="Calibri"/>
          <w:lang w:val="de-DE"/>
        </w:rPr>
        <w:t>Aussagen wie ‚das Diabetes-Risiko</w:t>
      </w:r>
      <w:r w:rsidR="0058507A">
        <w:rPr>
          <w:rFonts w:cs="Calibri"/>
          <w:lang w:val="de-DE"/>
        </w:rPr>
        <w:t xml:space="preserve"> </w:t>
      </w:r>
      <w:r w:rsidR="00475709">
        <w:rPr>
          <w:rFonts w:cs="Calibri"/>
          <w:lang w:val="de-DE"/>
        </w:rPr>
        <w:t>steigt</w:t>
      </w:r>
      <w:r w:rsidR="0058507A">
        <w:rPr>
          <w:rFonts w:cs="Calibri"/>
          <w:lang w:val="de-DE"/>
        </w:rPr>
        <w:t xml:space="preserve"> durch Corona</w:t>
      </w:r>
      <w:r w:rsidR="00475709">
        <w:rPr>
          <w:rFonts w:cs="Calibri"/>
          <w:lang w:val="de-DE"/>
        </w:rPr>
        <w:t xml:space="preserve"> um 40 Prozent‘ machen Angst, wenn man gerade ein </w:t>
      </w:r>
      <w:r w:rsidR="00521344">
        <w:rPr>
          <w:rFonts w:cs="Calibri"/>
          <w:lang w:val="de-DE"/>
        </w:rPr>
        <w:t>p</w:t>
      </w:r>
      <w:r w:rsidR="00475709">
        <w:rPr>
          <w:rFonts w:cs="Calibri"/>
          <w:lang w:val="de-DE"/>
        </w:rPr>
        <w:t>ositives Testergebnis bekommen h</w:t>
      </w:r>
      <w:r w:rsidR="0058507A">
        <w:rPr>
          <w:rFonts w:cs="Calibri"/>
          <w:lang w:val="de-DE"/>
        </w:rPr>
        <w:t xml:space="preserve">at. </w:t>
      </w:r>
      <w:r w:rsidR="00475709">
        <w:rPr>
          <w:rFonts w:cs="Calibri"/>
          <w:lang w:val="de-DE"/>
        </w:rPr>
        <w:t xml:space="preserve">Expert*innen </w:t>
      </w:r>
      <w:r w:rsidR="008B53BE">
        <w:rPr>
          <w:rFonts w:cs="Calibri"/>
          <w:lang w:val="de-DE"/>
        </w:rPr>
        <w:t>verstehen</w:t>
      </w:r>
      <w:r w:rsidR="00475709">
        <w:rPr>
          <w:rFonts w:cs="Calibri"/>
          <w:lang w:val="de-DE"/>
        </w:rPr>
        <w:t xml:space="preserve"> diese Aussage</w:t>
      </w:r>
      <w:r w:rsidR="0058507A">
        <w:rPr>
          <w:rFonts w:cs="Calibri"/>
          <w:lang w:val="de-DE"/>
        </w:rPr>
        <w:t xml:space="preserve"> ganz anders und </w:t>
      </w:r>
      <w:r w:rsidR="008B53BE">
        <w:rPr>
          <w:rFonts w:cs="Calibri"/>
          <w:lang w:val="de-DE"/>
        </w:rPr>
        <w:t>können sie anders</w:t>
      </w:r>
      <w:r w:rsidR="0058507A">
        <w:rPr>
          <w:rFonts w:cs="Calibri"/>
          <w:lang w:val="de-DE"/>
        </w:rPr>
        <w:t xml:space="preserve"> einordnen</w:t>
      </w:r>
      <w:r w:rsidR="00434559" w:rsidRPr="00CD6F5D">
        <w:rPr>
          <w:rFonts w:cs="Calibri"/>
          <w:lang w:val="de-DE"/>
        </w:rPr>
        <w:t xml:space="preserve">“, </w:t>
      </w:r>
      <w:r w:rsidR="00715E2D" w:rsidRPr="00CD6F5D">
        <w:rPr>
          <w:rFonts w:cs="Calibri"/>
          <w:lang w:val="de-DE"/>
        </w:rPr>
        <w:t>betont</w:t>
      </w:r>
      <w:r w:rsidR="00324027" w:rsidRPr="00CD6F5D">
        <w:rPr>
          <w:rFonts w:cs="Calibri"/>
          <w:lang w:val="de-DE"/>
        </w:rPr>
        <w:t xml:space="preserve"> </w:t>
      </w:r>
      <w:r w:rsidR="008E164F">
        <w:rPr>
          <w:rFonts w:cs="Calibri"/>
          <w:lang w:val="de-DE"/>
        </w:rPr>
        <w:t xml:space="preserve">Prim. </w:t>
      </w:r>
      <w:r w:rsidR="00434559" w:rsidRPr="00CD6F5D">
        <w:rPr>
          <w:rFonts w:cs="Calibri"/>
        </w:rPr>
        <w:t>Univ.</w:t>
      </w:r>
      <w:r w:rsidR="008E164F">
        <w:rPr>
          <w:rFonts w:cs="Calibri"/>
        </w:rPr>
        <w:t>-</w:t>
      </w:r>
      <w:r w:rsidR="00434559" w:rsidRPr="00CD6F5D">
        <w:rPr>
          <w:rFonts w:cs="Calibri"/>
        </w:rPr>
        <w:t xml:space="preserve">Prof. Dr. </w:t>
      </w:r>
      <w:r w:rsidR="008E164F">
        <w:rPr>
          <w:rFonts w:cs="Calibri"/>
        </w:rPr>
        <w:t xml:space="preserve">Martin </w:t>
      </w:r>
      <w:proofErr w:type="spellStart"/>
      <w:r w:rsidR="008E164F">
        <w:rPr>
          <w:rFonts w:cs="Calibri"/>
        </w:rPr>
        <w:t>Clodi</w:t>
      </w:r>
      <w:proofErr w:type="spellEnd"/>
      <w:r w:rsidR="00434559" w:rsidRPr="00CD6F5D">
        <w:rPr>
          <w:rFonts w:cs="Calibri"/>
        </w:rPr>
        <w:t xml:space="preserve">, </w:t>
      </w:r>
      <w:r w:rsidR="00C81E70">
        <w:rPr>
          <w:rFonts w:cs="Calibri"/>
        </w:rPr>
        <w:t xml:space="preserve">Vorstand der Abteilung für Innere Medizin im </w:t>
      </w:r>
      <w:proofErr w:type="spellStart"/>
      <w:r w:rsidR="00C81E70">
        <w:t>Konventhospital</w:t>
      </w:r>
      <w:proofErr w:type="spellEnd"/>
      <w:r w:rsidR="00C81E70">
        <w:t xml:space="preserve"> Barmherzige Brüder Linz</w:t>
      </w:r>
      <w:r w:rsidR="00434559" w:rsidRPr="00CD6F5D">
        <w:rPr>
          <w:rFonts w:cs="Calibri"/>
        </w:rPr>
        <w:t xml:space="preserve"> und Präsident der ÖDG</w:t>
      </w:r>
      <w:r w:rsidR="00780F9B" w:rsidRPr="00CD6F5D">
        <w:rPr>
          <w:rFonts w:cs="Calibri"/>
        </w:rPr>
        <w:t xml:space="preserve">, und </w:t>
      </w:r>
      <w:r w:rsidR="00D11C49" w:rsidRPr="00CD6F5D">
        <w:rPr>
          <w:rFonts w:cs="Calibri"/>
        </w:rPr>
        <w:t>führt aus</w:t>
      </w:r>
      <w:r w:rsidR="00780F9B" w:rsidRPr="00CD6F5D">
        <w:rPr>
          <w:rFonts w:cs="Calibri"/>
        </w:rPr>
        <w:t>: „</w:t>
      </w:r>
      <w:r w:rsidR="0058507A">
        <w:rPr>
          <w:rFonts w:cs="Calibri"/>
          <w:lang w:val="de-DE"/>
        </w:rPr>
        <w:t>Uns ist es wichtig, dass die Menschen in Österreich sich realistisch vorstellen können, was dieses erhöhte</w:t>
      </w:r>
      <w:r w:rsidR="00521344">
        <w:rPr>
          <w:rFonts w:cs="Calibri"/>
          <w:lang w:val="de-DE"/>
        </w:rPr>
        <w:t xml:space="preserve"> rel</w:t>
      </w:r>
      <w:r w:rsidR="00A474B7">
        <w:rPr>
          <w:rFonts w:cs="Calibri"/>
          <w:lang w:val="de-DE"/>
        </w:rPr>
        <w:t>a</w:t>
      </w:r>
      <w:r w:rsidR="00521344">
        <w:rPr>
          <w:rFonts w:cs="Calibri"/>
          <w:lang w:val="de-DE"/>
        </w:rPr>
        <w:t>tive</w:t>
      </w:r>
      <w:r w:rsidR="0058507A">
        <w:rPr>
          <w:rFonts w:cs="Calibri"/>
          <w:lang w:val="de-DE"/>
        </w:rPr>
        <w:t xml:space="preserve"> Risiko für sie</w:t>
      </w:r>
      <w:r w:rsidR="00521344">
        <w:rPr>
          <w:rFonts w:cs="Calibri"/>
          <w:lang w:val="de-DE"/>
        </w:rPr>
        <w:t xml:space="preserve"> wirklich</w:t>
      </w:r>
      <w:r w:rsidR="0058507A">
        <w:rPr>
          <w:rFonts w:cs="Calibri"/>
          <w:lang w:val="de-DE"/>
        </w:rPr>
        <w:t xml:space="preserve"> bedeutet und was sie selbst tun </w:t>
      </w:r>
      <w:r w:rsidR="008B53BE">
        <w:rPr>
          <w:rFonts w:cs="Calibri"/>
          <w:lang w:val="de-DE"/>
        </w:rPr>
        <w:t>können</w:t>
      </w:r>
      <w:r w:rsidR="005A033A">
        <w:rPr>
          <w:rFonts w:cs="Calibri"/>
          <w:lang w:val="de-DE"/>
        </w:rPr>
        <w:t>,</w:t>
      </w:r>
      <w:r w:rsidR="00FC3CBB">
        <w:rPr>
          <w:rFonts w:cs="Calibri"/>
          <w:lang w:val="de-DE"/>
        </w:rPr>
        <w:t xml:space="preserve"> um möglichst auf der sicheren Seite zu sein.</w:t>
      </w:r>
      <w:r w:rsidR="00DC5A74" w:rsidRPr="00CD6F5D">
        <w:rPr>
          <w:rFonts w:cs="Calibri"/>
        </w:rPr>
        <w:t xml:space="preserve">“ </w:t>
      </w:r>
    </w:p>
    <w:p w14:paraId="56289529" w14:textId="45822E7C" w:rsidR="003752BB" w:rsidRDefault="003752BB" w:rsidP="00715E2D">
      <w:pPr>
        <w:spacing w:after="0" w:line="240" w:lineRule="auto"/>
        <w:rPr>
          <w:rFonts w:cs="Calibri"/>
        </w:rPr>
      </w:pPr>
    </w:p>
    <w:p w14:paraId="28F3A8A1" w14:textId="77777777" w:rsidR="00E67E74" w:rsidRPr="00DE124B" w:rsidRDefault="00E67E74" w:rsidP="00E67E74">
      <w:pPr>
        <w:spacing w:after="0" w:line="240" w:lineRule="auto"/>
        <w:rPr>
          <w:rFonts w:cs="Calibri"/>
          <w:b/>
          <w:bCs/>
        </w:rPr>
      </w:pPr>
      <w:r>
        <w:rPr>
          <w:rFonts w:cs="Calibri"/>
          <w:b/>
          <w:bCs/>
        </w:rPr>
        <w:t>Vorsorge statt Spätfolgen</w:t>
      </w:r>
    </w:p>
    <w:p w14:paraId="2698FE5C" w14:textId="77777777" w:rsidR="00E67E74" w:rsidRDefault="00E67E74" w:rsidP="00E67E74">
      <w:pPr>
        <w:spacing w:after="0" w:line="240" w:lineRule="auto"/>
        <w:rPr>
          <w:rFonts w:cs="Calibri"/>
        </w:rPr>
      </w:pPr>
      <w:r w:rsidRPr="00CD6F5D">
        <w:rPr>
          <w:rFonts w:cs="Calibri"/>
        </w:rPr>
        <w:t>„</w:t>
      </w:r>
      <w:r>
        <w:rPr>
          <w:rFonts w:cs="Calibri"/>
        </w:rPr>
        <w:t xml:space="preserve">Seit Beginn der Pandemie war es wichtig, dass sich gerade Menschen mit Diabetes vor einer Infektion schützen. Jetzt ist es wichtig, dass sich ehemals Infizierte vor Diabetes schützen, indem sie ihn rechtzeitig </w:t>
      </w:r>
      <w:proofErr w:type="gramStart"/>
      <w:r>
        <w:rPr>
          <w:rFonts w:cs="Calibri"/>
        </w:rPr>
        <w:t>erkennen</w:t>
      </w:r>
      <w:proofErr w:type="gramEnd"/>
      <w:r>
        <w:rPr>
          <w:rFonts w:cs="Calibri"/>
        </w:rPr>
        <w:t xml:space="preserve"> um Spätfolgen zu vermeiden“</w:t>
      </w:r>
      <w:r w:rsidRPr="00CD6F5D">
        <w:rPr>
          <w:rFonts w:cs="Calibri"/>
        </w:rPr>
        <w:t xml:space="preserve">, sagt </w:t>
      </w:r>
      <w:r>
        <w:rPr>
          <w:rFonts w:cs="Calibri"/>
        </w:rPr>
        <w:t>OA Dr. Michael Resl</w:t>
      </w:r>
      <w:r w:rsidRPr="00CD6F5D">
        <w:rPr>
          <w:rFonts w:cs="Calibri"/>
        </w:rPr>
        <w:t xml:space="preserve">, </w:t>
      </w:r>
      <w:r>
        <w:rPr>
          <w:rFonts w:cs="Calibri"/>
        </w:rPr>
        <w:t xml:space="preserve">ebenfalls aus dem </w:t>
      </w:r>
      <w:proofErr w:type="spellStart"/>
      <w:r w:rsidRPr="00C81E70">
        <w:rPr>
          <w:rFonts w:cs="Calibri"/>
        </w:rPr>
        <w:t>Konventhospital</w:t>
      </w:r>
      <w:proofErr w:type="spellEnd"/>
      <w:r w:rsidRPr="00C81E70">
        <w:rPr>
          <w:rFonts w:cs="Calibri"/>
        </w:rPr>
        <w:t xml:space="preserve"> Barmherzige Brüder Linz</w:t>
      </w:r>
      <w:r>
        <w:rPr>
          <w:rFonts w:cs="Calibri"/>
        </w:rPr>
        <w:t xml:space="preserve"> und Erster Sekretär der ÖDG</w:t>
      </w:r>
      <w:r w:rsidRPr="00CD6F5D">
        <w:rPr>
          <w:rFonts w:cs="Calibri"/>
        </w:rPr>
        <w:t xml:space="preserve">. </w:t>
      </w:r>
    </w:p>
    <w:p w14:paraId="26C778A0" w14:textId="77777777" w:rsidR="00E67E74" w:rsidRDefault="00E67E74" w:rsidP="000B7A22">
      <w:pPr>
        <w:spacing w:after="0" w:line="240" w:lineRule="auto"/>
        <w:rPr>
          <w:rFonts w:cs="Calibri"/>
          <w:b/>
          <w:bCs/>
        </w:rPr>
      </w:pPr>
    </w:p>
    <w:p w14:paraId="1F3F9F7A" w14:textId="5662C90A" w:rsidR="000B7A22" w:rsidRPr="00DF161C" w:rsidRDefault="000B7A22" w:rsidP="000B7A22">
      <w:pPr>
        <w:spacing w:after="0" w:line="240" w:lineRule="auto"/>
        <w:rPr>
          <w:rFonts w:cs="Calibri"/>
          <w:b/>
          <w:bCs/>
          <w:strike/>
        </w:rPr>
      </w:pPr>
      <w:r w:rsidRPr="00DF161C">
        <w:rPr>
          <w:rFonts w:cs="Calibri"/>
          <w:b/>
          <w:bCs/>
        </w:rPr>
        <w:t>Wie können 40</w:t>
      </w:r>
      <w:r>
        <w:rPr>
          <w:rFonts w:cs="Calibri"/>
          <w:b/>
          <w:bCs/>
        </w:rPr>
        <w:t xml:space="preserve"> Prozent</w:t>
      </w:r>
      <w:r w:rsidRPr="00DF161C">
        <w:rPr>
          <w:rFonts w:cs="Calibri"/>
          <w:b/>
          <w:bCs/>
        </w:rPr>
        <w:t xml:space="preserve"> </w:t>
      </w:r>
      <w:r>
        <w:rPr>
          <w:rFonts w:cs="Calibri"/>
          <w:b/>
          <w:bCs/>
        </w:rPr>
        <w:t>13</w:t>
      </w:r>
      <w:r w:rsidRPr="00DF161C">
        <w:rPr>
          <w:rFonts w:cs="Calibri"/>
          <w:b/>
          <w:bCs/>
        </w:rPr>
        <w:t xml:space="preserve"> </w:t>
      </w:r>
      <w:r w:rsidR="008B53BE">
        <w:rPr>
          <w:rFonts w:cs="Calibri"/>
          <w:b/>
          <w:bCs/>
        </w:rPr>
        <w:t>Diagnosen bei</w:t>
      </w:r>
      <w:r w:rsidRPr="00DF161C">
        <w:rPr>
          <w:rFonts w:cs="Calibri"/>
          <w:b/>
          <w:bCs/>
        </w:rPr>
        <w:t xml:space="preserve"> 1.000 </w:t>
      </w:r>
      <w:r w:rsidR="008B53BE">
        <w:rPr>
          <w:rFonts w:cs="Calibri"/>
          <w:b/>
          <w:bCs/>
        </w:rPr>
        <w:t xml:space="preserve">Menschen </w:t>
      </w:r>
      <w:r w:rsidRPr="00DF161C">
        <w:rPr>
          <w:rFonts w:cs="Calibri"/>
          <w:b/>
          <w:bCs/>
        </w:rPr>
        <w:t>sein?</w:t>
      </w:r>
    </w:p>
    <w:p w14:paraId="2E3E1886" w14:textId="5C03CC0E" w:rsidR="000B7A22" w:rsidRDefault="001113C0" w:rsidP="00715E2D">
      <w:pPr>
        <w:spacing w:after="0" w:line="240" w:lineRule="auto"/>
        <w:rPr>
          <w:rFonts w:cs="Calibri"/>
        </w:rPr>
      </w:pPr>
      <w:r>
        <w:rPr>
          <w:rFonts w:cs="Calibri"/>
        </w:rPr>
        <w:t>Die Studie besagt: „</w:t>
      </w:r>
      <w:r w:rsidR="000B7A22">
        <w:rPr>
          <w:rFonts w:cs="Calibri"/>
        </w:rPr>
        <w:t xml:space="preserve">Eine Covid-19-Infektion erhöht das Risiko </w:t>
      </w:r>
      <w:r w:rsidR="00F97030">
        <w:rPr>
          <w:rFonts w:cs="Calibri"/>
        </w:rPr>
        <w:t>einen Typ-2-</w:t>
      </w:r>
      <w:r w:rsidR="000B7A22">
        <w:rPr>
          <w:rFonts w:cs="Calibri"/>
        </w:rPr>
        <w:t>Diabetes zu bekommen um 40 Prozent</w:t>
      </w:r>
      <w:r w:rsidR="00AA4BEE">
        <w:rPr>
          <w:rFonts w:cs="Calibri"/>
        </w:rPr>
        <w:t xml:space="preserve"> innerhalb eines Jahres</w:t>
      </w:r>
      <w:r>
        <w:rPr>
          <w:rFonts w:cs="Calibri"/>
        </w:rPr>
        <w:t>.“ Dabei handelt es sich um ein relatives Risiko</w:t>
      </w:r>
      <w:r w:rsidR="008B53BE">
        <w:rPr>
          <w:rFonts w:cs="Calibri"/>
        </w:rPr>
        <w:t>.</w:t>
      </w:r>
      <w:r>
        <w:rPr>
          <w:rFonts w:cs="Calibri"/>
        </w:rPr>
        <w:t xml:space="preserve"> </w:t>
      </w:r>
      <w:r w:rsidR="008B53BE">
        <w:rPr>
          <w:rFonts w:cs="Calibri"/>
        </w:rPr>
        <w:t>E</w:t>
      </w:r>
      <w:r>
        <w:rPr>
          <w:rFonts w:cs="Calibri"/>
        </w:rPr>
        <w:t xml:space="preserve">s erhöht sich also </w:t>
      </w:r>
      <w:r w:rsidR="00AA4BEE">
        <w:rPr>
          <w:rFonts w:cs="Calibri"/>
        </w:rPr>
        <w:t xml:space="preserve">nur </w:t>
      </w:r>
      <w:r>
        <w:rPr>
          <w:rFonts w:cs="Calibri"/>
        </w:rPr>
        <w:t>eine Wahrscheinlichkeit</w:t>
      </w:r>
      <w:r w:rsidR="006905A9">
        <w:rPr>
          <w:rFonts w:cs="Calibri"/>
        </w:rPr>
        <w:t>.</w:t>
      </w:r>
      <w:r w:rsidR="00AA4BEE">
        <w:rPr>
          <w:rFonts w:cs="Calibri"/>
        </w:rPr>
        <w:t xml:space="preserve"> </w:t>
      </w:r>
      <w:r w:rsidR="006905A9">
        <w:rPr>
          <w:rFonts w:cs="Calibri"/>
        </w:rPr>
        <w:t xml:space="preserve">In </w:t>
      </w:r>
      <w:r w:rsidR="00AA4BEE">
        <w:rPr>
          <w:rFonts w:cs="Calibri"/>
        </w:rPr>
        <w:t>absolute</w:t>
      </w:r>
      <w:r w:rsidR="006905A9">
        <w:rPr>
          <w:rFonts w:cs="Calibri"/>
        </w:rPr>
        <w:t>n</w:t>
      </w:r>
      <w:r w:rsidR="00AA4BEE">
        <w:rPr>
          <w:rFonts w:cs="Calibri"/>
        </w:rPr>
        <w:t xml:space="preserve"> Zahl</w:t>
      </w:r>
      <w:r w:rsidR="006905A9">
        <w:rPr>
          <w:rFonts w:cs="Calibri"/>
        </w:rPr>
        <w:t>en klingt das ganz anders:</w:t>
      </w:r>
      <w:r>
        <w:rPr>
          <w:rFonts w:cs="Calibri"/>
        </w:rPr>
        <w:t xml:space="preserve"> </w:t>
      </w:r>
      <w:r w:rsidR="006905A9">
        <w:rPr>
          <w:rFonts w:cs="Calibri"/>
        </w:rPr>
        <w:t xml:space="preserve">Wenn es </w:t>
      </w:r>
      <w:r w:rsidR="00AA4BEE">
        <w:rPr>
          <w:rFonts w:cs="Calibri"/>
        </w:rPr>
        <w:t xml:space="preserve">bei 1.000 Menschen ohne Covid 32 Diabetesfälle in dem Jahr geben </w:t>
      </w:r>
      <w:r w:rsidR="006905A9">
        <w:rPr>
          <w:rFonts w:cs="Calibri"/>
        </w:rPr>
        <w:t>wird, kommt es</w:t>
      </w:r>
      <w:r w:rsidR="00AA4BEE">
        <w:rPr>
          <w:rFonts w:cs="Calibri"/>
        </w:rPr>
        <w:t xml:space="preserve"> </w:t>
      </w:r>
      <w:r w:rsidR="006905A9">
        <w:rPr>
          <w:rFonts w:cs="Calibri"/>
        </w:rPr>
        <w:t>bei 1.000</w:t>
      </w:r>
      <w:r w:rsidR="00AA4BEE">
        <w:rPr>
          <w:rFonts w:cs="Calibri"/>
        </w:rPr>
        <w:t xml:space="preserve"> </w:t>
      </w:r>
      <w:r w:rsidR="00A474B7">
        <w:rPr>
          <w:rFonts w:cs="Calibri"/>
        </w:rPr>
        <w:t xml:space="preserve">Menschen </w:t>
      </w:r>
      <w:r w:rsidR="00AA4BEE">
        <w:rPr>
          <w:rFonts w:cs="Calibri"/>
        </w:rPr>
        <w:t>mit</w:t>
      </w:r>
      <w:r w:rsidR="006905A9">
        <w:rPr>
          <w:rFonts w:cs="Calibri"/>
        </w:rPr>
        <w:t xml:space="preserve"> einer</w:t>
      </w:r>
      <w:r w:rsidR="00AA4BEE">
        <w:rPr>
          <w:rFonts w:cs="Calibri"/>
        </w:rPr>
        <w:t xml:space="preserve"> Covid</w:t>
      </w:r>
      <w:r w:rsidR="006905A9">
        <w:rPr>
          <w:rFonts w:cs="Calibri"/>
        </w:rPr>
        <w:t xml:space="preserve">-19 Infektion </w:t>
      </w:r>
      <w:r w:rsidR="00A474B7">
        <w:rPr>
          <w:rFonts w:cs="Calibri"/>
        </w:rPr>
        <w:t>zu</w:t>
      </w:r>
      <w:r w:rsidR="00CA1042">
        <w:rPr>
          <w:rFonts w:cs="Calibri"/>
        </w:rPr>
        <w:t xml:space="preserve"> 45 Fällen</w:t>
      </w:r>
      <w:r w:rsidR="008B53BE">
        <w:rPr>
          <w:rFonts w:cs="Calibri"/>
        </w:rPr>
        <w:t>.</w:t>
      </w:r>
      <w:r w:rsidR="00A474B7">
        <w:rPr>
          <w:rFonts w:cs="Calibri"/>
        </w:rPr>
        <w:t xml:space="preserve"> </w:t>
      </w:r>
      <w:r w:rsidR="008B53BE">
        <w:rPr>
          <w:rFonts w:cs="Calibri"/>
        </w:rPr>
        <w:t>D</w:t>
      </w:r>
      <w:r w:rsidR="00A474B7">
        <w:rPr>
          <w:rFonts w:cs="Calibri"/>
        </w:rPr>
        <w:t xml:space="preserve">as sind also </w:t>
      </w:r>
      <w:r w:rsidR="00AA4BEE">
        <w:rPr>
          <w:rFonts w:cs="Calibri"/>
        </w:rPr>
        <w:t xml:space="preserve">13 </w:t>
      </w:r>
      <w:r w:rsidR="00A474B7">
        <w:rPr>
          <w:rFonts w:cs="Calibri"/>
        </w:rPr>
        <w:t xml:space="preserve">zusätzliche </w:t>
      </w:r>
      <w:r w:rsidR="00CA1042">
        <w:rPr>
          <w:rFonts w:cs="Calibri"/>
        </w:rPr>
        <w:t xml:space="preserve">neue </w:t>
      </w:r>
      <w:r w:rsidR="006905A9">
        <w:rPr>
          <w:rFonts w:cs="Calibri"/>
        </w:rPr>
        <w:t>Diagnosen</w:t>
      </w:r>
      <w:r w:rsidR="00A474B7">
        <w:rPr>
          <w:rFonts w:cs="Calibri"/>
        </w:rPr>
        <w:t xml:space="preserve"> (die </w:t>
      </w:r>
      <w:r w:rsidR="008B53BE">
        <w:rPr>
          <w:rFonts w:cs="Calibri"/>
        </w:rPr>
        <w:t>diese</w:t>
      </w:r>
      <w:r w:rsidR="00A474B7">
        <w:rPr>
          <w:rFonts w:cs="Calibri"/>
        </w:rPr>
        <w:t xml:space="preserve"> 40-prozentige Steigerung darstellen)</w:t>
      </w:r>
      <w:r w:rsidR="00AA4BEE">
        <w:rPr>
          <w:rFonts w:cs="Calibri"/>
        </w:rPr>
        <w:t xml:space="preserve">. </w:t>
      </w:r>
    </w:p>
    <w:p w14:paraId="743BF01E" w14:textId="3A7796F9" w:rsidR="00A474B7" w:rsidRDefault="00A474B7" w:rsidP="00715E2D">
      <w:pPr>
        <w:spacing w:after="0" w:line="240" w:lineRule="auto"/>
        <w:rPr>
          <w:rFonts w:cs="Calibri"/>
        </w:rPr>
      </w:pPr>
    </w:p>
    <w:p w14:paraId="18E7B3D6" w14:textId="6EDB528B" w:rsidR="00A474B7" w:rsidRPr="009C265B" w:rsidRDefault="009C265B" w:rsidP="00715E2D">
      <w:pPr>
        <w:spacing w:after="0" w:line="240" w:lineRule="auto"/>
        <w:rPr>
          <w:rFonts w:cs="Calibri"/>
          <w:b/>
          <w:bCs/>
        </w:rPr>
      </w:pPr>
      <w:r w:rsidRPr="009C265B">
        <w:rPr>
          <w:rFonts w:cs="Calibri"/>
          <w:b/>
          <w:bCs/>
        </w:rPr>
        <w:t>Bestehende</w:t>
      </w:r>
      <w:r>
        <w:rPr>
          <w:rFonts w:cs="Calibri"/>
          <w:b/>
          <w:bCs/>
        </w:rPr>
        <w:t>s</w:t>
      </w:r>
      <w:r w:rsidRPr="009C265B">
        <w:rPr>
          <w:rFonts w:cs="Calibri"/>
          <w:b/>
          <w:bCs/>
        </w:rPr>
        <w:t xml:space="preserve"> Risiko erhöht</w:t>
      </w:r>
      <w:r>
        <w:rPr>
          <w:rFonts w:cs="Calibri"/>
          <w:b/>
          <w:bCs/>
        </w:rPr>
        <w:t xml:space="preserve"> sich</w:t>
      </w:r>
    </w:p>
    <w:p w14:paraId="24348C54" w14:textId="76D3A725" w:rsidR="00A474B7" w:rsidRDefault="009C265B" w:rsidP="00715E2D">
      <w:pPr>
        <w:spacing w:after="0" w:line="240" w:lineRule="auto"/>
        <w:rPr>
          <w:rFonts w:cs="Calibri"/>
        </w:rPr>
      </w:pPr>
      <w:r>
        <w:rPr>
          <w:rFonts w:cs="Calibri"/>
        </w:rPr>
        <w:t xml:space="preserve">Wichtige Aussagen der Studie, die beachtet werden sollten, sind: Die Chance Diabetes im Jahr nach der Covid-Infektion zu entwickeln steigt mit der Schwere der Covid-Infektion. Aber auch bei milden Verlaufsformen </w:t>
      </w:r>
      <w:r w:rsidR="00626E26">
        <w:rPr>
          <w:rFonts w:cs="Calibri"/>
        </w:rPr>
        <w:t xml:space="preserve">konnten mehr Diabetesdiagnosen beobachtet werden. Auffällig ist vor allem, dass Menschen, die bereits andere Diabetes-Risikofaktoren, wie Übergewicht </w:t>
      </w:r>
      <w:proofErr w:type="gramStart"/>
      <w:r w:rsidR="00626E26">
        <w:rPr>
          <w:rFonts w:cs="Calibri"/>
        </w:rPr>
        <w:t>aufwiesen</w:t>
      </w:r>
      <w:proofErr w:type="gramEnd"/>
      <w:r w:rsidR="00626E26">
        <w:rPr>
          <w:rFonts w:cs="Calibri"/>
        </w:rPr>
        <w:t xml:space="preserve">, ihr persönliches Risiko durch die Infektion verdoppelten. </w:t>
      </w:r>
    </w:p>
    <w:p w14:paraId="7F74DD3A" w14:textId="77777777" w:rsidR="00626E26" w:rsidRDefault="00626E26" w:rsidP="00626E26">
      <w:pPr>
        <w:spacing w:after="0" w:line="240" w:lineRule="auto"/>
        <w:rPr>
          <w:rFonts w:cs="Calibri"/>
        </w:rPr>
      </w:pPr>
    </w:p>
    <w:p w14:paraId="4157E60B" w14:textId="6E297C63" w:rsidR="00626E26" w:rsidRDefault="00626E26" w:rsidP="00626E26">
      <w:pPr>
        <w:spacing w:after="0" w:line="240" w:lineRule="auto"/>
        <w:rPr>
          <w:rFonts w:cs="Calibri"/>
          <w:b/>
          <w:bCs/>
        </w:rPr>
      </w:pPr>
      <w:r>
        <w:rPr>
          <w:rFonts w:cs="Calibri"/>
          <w:b/>
          <w:bCs/>
        </w:rPr>
        <w:t>Diabetes</w:t>
      </w:r>
      <w:r w:rsidR="004135AB">
        <w:rPr>
          <w:rFonts w:cs="Calibri"/>
          <w:b/>
          <w:bCs/>
        </w:rPr>
        <w:t>symptome</w:t>
      </w:r>
      <w:r>
        <w:rPr>
          <w:rFonts w:cs="Calibri"/>
          <w:b/>
          <w:bCs/>
        </w:rPr>
        <w:t xml:space="preserve"> </w:t>
      </w:r>
      <w:r w:rsidR="004135AB">
        <w:rPr>
          <w:rFonts w:cs="Calibri"/>
          <w:b/>
          <w:bCs/>
        </w:rPr>
        <w:t>er</w:t>
      </w:r>
      <w:r>
        <w:rPr>
          <w:rFonts w:cs="Calibri"/>
          <w:b/>
          <w:bCs/>
        </w:rPr>
        <w:t>kennen</w:t>
      </w:r>
    </w:p>
    <w:p w14:paraId="7EF2FA1D" w14:textId="3CC0FC1F" w:rsidR="00961526" w:rsidRPr="00961526" w:rsidRDefault="00961526" w:rsidP="00961526">
      <w:pPr>
        <w:spacing w:after="0" w:line="240" w:lineRule="auto"/>
        <w:rPr>
          <w:rFonts w:cs="Calibri"/>
          <w:lang w:val="de-DE"/>
        </w:rPr>
      </w:pPr>
      <w:r>
        <w:rPr>
          <w:rFonts w:cs="Calibri"/>
          <w:lang w:val="de-DE"/>
        </w:rPr>
        <w:t xml:space="preserve">Bei welchen </w:t>
      </w:r>
      <w:r w:rsidRPr="00961526">
        <w:rPr>
          <w:rFonts w:cs="Calibri"/>
          <w:lang w:val="de-DE"/>
        </w:rPr>
        <w:t>Warnsignale</w:t>
      </w:r>
      <w:r>
        <w:rPr>
          <w:rFonts w:cs="Calibri"/>
          <w:lang w:val="de-DE"/>
        </w:rPr>
        <w:t>n</w:t>
      </w:r>
      <w:r w:rsidRPr="00961526">
        <w:rPr>
          <w:rFonts w:cs="Calibri"/>
          <w:lang w:val="de-DE"/>
        </w:rPr>
        <w:t xml:space="preserve"> </w:t>
      </w:r>
      <w:r>
        <w:rPr>
          <w:rFonts w:cs="Calibri"/>
          <w:lang w:val="de-DE"/>
        </w:rPr>
        <w:t>des Körpers ist Obacht geboten</w:t>
      </w:r>
      <w:r w:rsidRPr="00961526">
        <w:rPr>
          <w:rFonts w:cs="Calibri"/>
          <w:lang w:val="de-DE"/>
        </w:rPr>
        <w:t>?</w:t>
      </w:r>
      <w:r>
        <w:rPr>
          <w:rFonts w:cs="Calibri"/>
          <w:lang w:val="de-DE"/>
        </w:rPr>
        <w:t xml:space="preserve"> </w:t>
      </w:r>
    </w:p>
    <w:p w14:paraId="4A72274A" w14:textId="2DCF077E" w:rsidR="00961526" w:rsidRPr="00D57D7B" w:rsidRDefault="00961526" w:rsidP="00D57D7B">
      <w:pPr>
        <w:pStyle w:val="Listenabsatz"/>
        <w:numPr>
          <w:ilvl w:val="0"/>
          <w:numId w:val="32"/>
        </w:numPr>
        <w:spacing w:after="0" w:line="240" w:lineRule="auto"/>
        <w:rPr>
          <w:rFonts w:cs="Calibri"/>
          <w:lang w:val="de-DE"/>
        </w:rPr>
      </w:pPr>
      <w:r w:rsidRPr="00D57D7B">
        <w:rPr>
          <w:rFonts w:cs="Calibri"/>
          <w:lang w:val="de-DE"/>
        </w:rPr>
        <w:t>Häufige</w:t>
      </w:r>
      <w:r w:rsidR="00D57D7B" w:rsidRPr="00D57D7B">
        <w:rPr>
          <w:rFonts w:cs="Calibri"/>
          <w:lang w:val="de-DE"/>
        </w:rPr>
        <w:t>r</w:t>
      </w:r>
      <w:r w:rsidRPr="00D57D7B">
        <w:rPr>
          <w:rFonts w:cs="Calibri"/>
          <w:lang w:val="de-DE"/>
        </w:rPr>
        <w:t xml:space="preserve"> und gesteigerte</w:t>
      </w:r>
      <w:r w:rsidR="00D57D7B" w:rsidRPr="00D57D7B">
        <w:rPr>
          <w:rFonts w:cs="Calibri"/>
          <w:lang w:val="de-DE"/>
        </w:rPr>
        <w:t>r</w:t>
      </w:r>
      <w:r w:rsidRPr="00D57D7B">
        <w:rPr>
          <w:rFonts w:cs="Calibri"/>
          <w:lang w:val="de-DE"/>
        </w:rPr>
        <w:t xml:space="preserve"> Harndrang</w:t>
      </w:r>
    </w:p>
    <w:p w14:paraId="185A2C5C" w14:textId="2FBF5EF9" w:rsidR="00961526" w:rsidRPr="00D57D7B" w:rsidRDefault="00961526" w:rsidP="00D57D7B">
      <w:pPr>
        <w:pStyle w:val="Listenabsatz"/>
        <w:numPr>
          <w:ilvl w:val="0"/>
          <w:numId w:val="32"/>
        </w:numPr>
        <w:spacing w:after="0" w:line="240" w:lineRule="auto"/>
        <w:rPr>
          <w:rFonts w:cs="Calibri"/>
          <w:lang w:val="de-DE"/>
        </w:rPr>
      </w:pPr>
      <w:r w:rsidRPr="00D57D7B">
        <w:rPr>
          <w:rFonts w:cs="Calibri"/>
          <w:lang w:val="de-DE"/>
        </w:rPr>
        <w:t>Gesteigerte</w:t>
      </w:r>
      <w:r w:rsidR="00D57D7B" w:rsidRPr="00D57D7B">
        <w:rPr>
          <w:rFonts w:cs="Calibri"/>
          <w:lang w:val="de-DE"/>
        </w:rPr>
        <w:t>s</w:t>
      </w:r>
      <w:r w:rsidRPr="00D57D7B">
        <w:rPr>
          <w:rFonts w:cs="Calibri"/>
          <w:lang w:val="de-DE"/>
        </w:rPr>
        <w:t xml:space="preserve"> Durst</w:t>
      </w:r>
      <w:r w:rsidR="00D57D7B" w:rsidRPr="00D57D7B">
        <w:rPr>
          <w:rFonts w:cs="Calibri"/>
          <w:lang w:val="de-DE"/>
        </w:rPr>
        <w:t>gefühl</w:t>
      </w:r>
    </w:p>
    <w:p w14:paraId="6822B9DA" w14:textId="5BAB40A2" w:rsidR="00961526" w:rsidRPr="00D57D7B" w:rsidRDefault="00961526" w:rsidP="00D57D7B">
      <w:pPr>
        <w:pStyle w:val="Listenabsatz"/>
        <w:numPr>
          <w:ilvl w:val="0"/>
          <w:numId w:val="32"/>
        </w:numPr>
        <w:spacing w:after="0" w:line="240" w:lineRule="auto"/>
        <w:rPr>
          <w:rFonts w:cs="Calibri"/>
          <w:lang w:val="de-DE"/>
        </w:rPr>
      </w:pPr>
      <w:r w:rsidRPr="00D57D7B">
        <w:rPr>
          <w:rFonts w:cs="Calibri"/>
          <w:lang w:val="de-DE"/>
        </w:rPr>
        <w:lastRenderedPageBreak/>
        <w:t>Gewichtsverlust, ohne abnehmen zu wollen</w:t>
      </w:r>
    </w:p>
    <w:p w14:paraId="64210418" w14:textId="53DB804F" w:rsidR="00626E26" w:rsidRPr="00D57D7B" w:rsidRDefault="00961526" w:rsidP="00D57D7B">
      <w:pPr>
        <w:pStyle w:val="Listenabsatz"/>
        <w:numPr>
          <w:ilvl w:val="0"/>
          <w:numId w:val="32"/>
        </w:numPr>
        <w:spacing w:after="0" w:line="240" w:lineRule="auto"/>
        <w:rPr>
          <w:rFonts w:cs="Calibri"/>
        </w:rPr>
      </w:pPr>
      <w:r w:rsidRPr="00D57D7B">
        <w:rPr>
          <w:rFonts w:cs="Calibri"/>
          <w:lang w:val="de-DE"/>
        </w:rPr>
        <w:t>Müdigkeit und Antriebslosigkeit</w:t>
      </w:r>
    </w:p>
    <w:p w14:paraId="61A6ED3A" w14:textId="77777777" w:rsidR="00626E26" w:rsidRPr="00CD6F5D" w:rsidRDefault="00626E26" w:rsidP="00626E26">
      <w:pPr>
        <w:spacing w:after="0" w:line="240" w:lineRule="auto"/>
        <w:rPr>
          <w:rFonts w:cs="Calibri"/>
        </w:rPr>
      </w:pPr>
    </w:p>
    <w:p w14:paraId="23224AEC" w14:textId="3C5F2E55" w:rsidR="00A20A82" w:rsidRDefault="00626E26" w:rsidP="00715E2D">
      <w:pPr>
        <w:spacing w:after="0" w:line="240" w:lineRule="auto"/>
        <w:rPr>
          <w:rFonts w:cs="Calibri"/>
          <w:b/>
          <w:bCs/>
        </w:rPr>
      </w:pPr>
      <w:r>
        <w:rPr>
          <w:rFonts w:cs="Calibri"/>
          <w:b/>
          <w:bCs/>
        </w:rPr>
        <w:t>Das persönliche Diabetesrisiko kennen</w:t>
      </w:r>
    </w:p>
    <w:p w14:paraId="5FE09FFA" w14:textId="2D8A8ADA" w:rsidR="00C26F4F" w:rsidRPr="00CD6F5D" w:rsidRDefault="000E7B33" w:rsidP="00C26F4F">
      <w:pPr>
        <w:spacing w:after="0" w:line="240" w:lineRule="auto"/>
        <w:rPr>
          <w:rFonts w:cs="Calibri"/>
        </w:rPr>
      </w:pPr>
      <w:r>
        <w:rPr>
          <w:rFonts w:cs="Calibri"/>
          <w:lang w:val="de-DE"/>
        </w:rPr>
        <w:t xml:space="preserve">Abschließend erklärt </w:t>
      </w:r>
      <w:proofErr w:type="spellStart"/>
      <w:r>
        <w:rPr>
          <w:rFonts w:cs="Calibri"/>
          <w:lang w:val="de-DE"/>
        </w:rPr>
        <w:t>Clodi</w:t>
      </w:r>
      <w:proofErr w:type="spellEnd"/>
      <w:r>
        <w:rPr>
          <w:rFonts w:cs="Calibri"/>
          <w:lang w:val="de-DE"/>
        </w:rPr>
        <w:t>: „</w:t>
      </w:r>
      <w:r w:rsidR="00D57D7B">
        <w:rPr>
          <w:rFonts w:cs="Calibri"/>
          <w:lang w:val="de-DE"/>
        </w:rPr>
        <w:t xml:space="preserve">Das persönliche Diabetesrisiko </w:t>
      </w:r>
      <w:r w:rsidR="008C6878">
        <w:rPr>
          <w:rFonts w:cs="Calibri"/>
          <w:lang w:val="de-DE"/>
        </w:rPr>
        <w:t xml:space="preserve">ergibt sich aus einer ganzen Reihe von Faktoren, die genauso mit Vererbung als auch mit dem Lebensstil </w:t>
      </w:r>
      <w:proofErr w:type="gramStart"/>
      <w:r w:rsidR="008C6878">
        <w:rPr>
          <w:rFonts w:cs="Calibri"/>
          <w:lang w:val="de-DE"/>
        </w:rPr>
        <w:t>zusammen hängen</w:t>
      </w:r>
      <w:proofErr w:type="gramEnd"/>
      <w:r w:rsidR="008C6878">
        <w:rPr>
          <w:rFonts w:cs="Calibri"/>
          <w:lang w:val="de-DE"/>
        </w:rPr>
        <w:t xml:space="preserve">. Die klarste Aussage über ein individuelles Risiko bietet die Vorsorgeuntersuchung. Hier kann </w:t>
      </w:r>
      <w:r>
        <w:rPr>
          <w:rFonts w:cs="Calibri"/>
          <w:lang w:val="de-DE"/>
        </w:rPr>
        <w:t xml:space="preserve">bei </w:t>
      </w:r>
      <w:proofErr w:type="spellStart"/>
      <w:r>
        <w:rPr>
          <w:rFonts w:cs="Calibri"/>
          <w:lang w:val="de-DE"/>
        </w:rPr>
        <w:t>vorliegen</w:t>
      </w:r>
      <w:proofErr w:type="spellEnd"/>
      <w:r>
        <w:rPr>
          <w:rFonts w:cs="Calibri"/>
          <w:lang w:val="de-DE"/>
        </w:rPr>
        <w:t xml:space="preserve"> einzelner </w:t>
      </w:r>
      <w:proofErr w:type="spellStart"/>
      <w:r>
        <w:rPr>
          <w:rFonts w:cs="Calibri"/>
          <w:lang w:val="de-DE"/>
        </w:rPr>
        <w:t>Riskofaktoren</w:t>
      </w:r>
      <w:proofErr w:type="spellEnd"/>
      <w:r>
        <w:rPr>
          <w:rFonts w:cs="Calibri"/>
          <w:lang w:val="de-DE"/>
        </w:rPr>
        <w:t xml:space="preserve"> </w:t>
      </w:r>
      <w:r w:rsidR="008C6878">
        <w:rPr>
          <w:rFonts w:cs="Calibri"/>
          <w:lang w:val="de-DE"/>
        </w:rPr>
        <w:t>ohne Kosten für die Patient*innen auch der Langzeitzuckerwert (HbA1c) bestimmt werden und dadurch bereits ein Prädiabetes</w:t>
      </w:r>
      <w:r w:rsidR="00F97030">
        <w:rPr>
          <w:rFonts w:cs="Calibri"/>
          <w:lang w:val="de-DE"/>
        </w:rPr>
        <w:t xml:space="preserve"> (eine Vorstufe des Diabetes)</w:t>
      </w:r>
      <w:r w:rsidR="008C6878">
        <w:rPr>
          <w:rFonts w:cs="Calibri"/>
          <w:lang w:val="de-DE"/>
        </w:rPr>
        <w:t xml:space="preserve"> sichtbar</w:t>
      </w:r>
      <w:r>
        <w:rPr>
          <w:rFonts w:cs="Calibri"/>
          <w:lang w:val="de-DE"/>
        </w:rPr>
        <w:t xml:space="preserve"> gemacht</w:t>
      </w:r>
      <w:r w:rsidR="008C6878">
        <w:rPr>
          <w:rFonts w:cs="Calibri"/>
          <w:lang w:val="de-DE"/>
        </w:rPr>
        <w:t xml:space="preserve"> werden. </w:t>
      </w:r>
    </w:p>
    <w:p w14:paraId="07E4C41E" w14:textId="77777777" w:rsidR="00822C31" w:rsidRPr="00CD6F5D" w:rsidRDefault="00822C31" w:rsidP="00962249">
      <w:pPr>
        <w:spacing w:after="0" w:line="240" w:lineRule="auto"/>
        <w:rPr>
          <w:rFonts w:cs="Calibri"/>
        </w:rPr>
      </w:pPr>
    </w:p>
    <w:p w14:paraId="6E445823" w14:textId="77777777" w:rsidR="00EB0422" w:rsidRPr="00CD6F5D" w:rsidRDefault="00A00BC6" w:rsidP="00675A94">
      <w:pPr>
        <w:spacing w:after="0" w:line="240" w:lineRule="auto"/>
        <w:rPr>
          <w:rFonts w:cs="Calibri"/>
          <w:b/>
          <w:lang w:val="de-DE"/>
        </w:rPr>
      </w:pPr>
      <w:r w:rsidRPr="00CD6F5D">
        <w:rPr>
          <w:rFonts w:cs="Calibri"/>
          <w:b/>
          <w:lang w:val="de-DE"/>
        </w:rPr>
        <w:t xml:space="preserve">Über die </w:t>
      </w:r>
      <w:r w:rsidR="00365AD9" w:rsidRPr="00CD6F5D">
        <w:rPr>
          <w:rFonts w:cs="Calibri"/>
          <w:b/>
          <w:lang w:val="de-DE"/>
        </w:rPr>
        <w:t>Österreichis</w:t>
      </w:r>
      <w:r w:rsidR="00EB0422" w:rsidRPr="00CD6F5D">
        <w:rPr>
          <w:rFonts w:cs="Calibri"/>
          <w:b/>
          <w:lang w:val="de-DE"/>
        </w:rPr>
        <w:t>che Diabetes Gesellschaft (ÖDG)</w:t>
      </w:r>
    </w:p>
    <w:p w14:paraId="4EF61B1E" w14:textId="77777777" w:rsidR="00B61875" w:rsidRPr="00CD6F5D" w:rsidRDefault="00F95238" w:rsidP="00B61875">
      <w:pPr>
        <w:spacing w:after="160" w:line="259" w:lineRule="auto"/>
        <w:rPr>
          <w:rStyle w:val="Hyperlink"/>
          <w:rFonts w:cs="Calibri"/>
          <w:color w:val="auto"/>
        </w:rPr>
      </w:pPr>
      <w:r w:rsidRPr="00CD6F5D">
        <w:rPr>
          <w:rFonts w:cs="Calibri"/>
        </w:rPr>
        <w:t xml:space="preserve">Die Österreichische Diabetes Gesellschaft (ÖDG) ist die ärztlich-wissenschaftliche Fachgesellschaft der österreichischen Diabetes-Experten*innen. Ordentliche Mitglieder der Gesellschaft sind </w:t>
      </w:r>
      <w:proofErr w:type="spellStart"/>
      <w:r w:rsidRPr="00CD6F5D">
        <w:rPr>
          <w:rFonts w:cs="Calibri"/>
        </w:rPr>
        <w:t>Ärzt</w:t>
      </w:r>
      <w:proofErr w:type="spellEnd"/>
      <w:r w:rsidRPr="00CD6F5D">
        <w:rPr>
          <w:rFonts w:cs="Calibri"/>
        </w:rPr>
        <w:t xml:space="preserve">*innen und wissenschaftlich einschlägig orientierte Akademiker*innen. Assoziierte Mitglieder sind Diabetesberater*innen und </w:t>
      </w:r>
      <w:proofErr w:type="spellStart"/>
      <w:r w:rsidRPr="00CD6F5D">
        <w:rPr>
          <w:rFonts w:cs="Calibri"/>
        </w:rPr>
        <w:t>Diätolog</w:t>
      </w:r>
      <w:proofErr w:type="spellEnd"/>
      <w:r w:rsidRPr="00CD6F5D">
        <w:rPr>
          <w:rFonts w:cs="Calibri"/>
        </w:rPr>
        <w:t>*innen.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Pr="00CD6F5D">
        <w:rPr>
          <w:rFonts w:cs="Calibri"/>
        </w:rPr>
        <w:br/>
        <w:t>Informationen über die Aktivitäten der ÖDG finden Sie unter</w:t>
      </w:r>
      <w:r w:rsidR="00230E6B" w:rsidRPr="00CD6F5D">
        <w:rPr>
          <w:rFonts w:cs="Calibri"/>
          <w:lang w:val="de-DE"/>
        </w:rPr>
        <w:t xml:space="preserve"> </w:t>
      </w:r>
      <w:hyperlink r:id="rId9" w:history="1">
        <w:r w:rsidR="001325D3" w:rsidRPr="00CD6F5D">
          <w:rPr>
            <w:rStyle w:val="Hyperlink"/>
            <w:rFonts w:cs="Calibri"/>
            <w:color w:val="auto"/>
          </w:rPr>
          <w:t>www.oedg.at</w:t>
        </w:r>
      </w:hyperlink>
    </w:p>
    <w:p w14:paraId="527B3706" w14:textId="5B833FF6" w:rsidR="00B61875" w:rsidRPr="00CD6F5D" w:rsidRDefault="007620ED" w:rsidP="00B61875">
      <w:pPr>
        <w:spacing w:after="160" w:line="259" w:lineRule="auto"/>
        <w:rPr>
          <w:rFonts w:cs="Calibri"/>
          <w:lang w:val="de-DE"/>
        </w:rPr>
      </w:pPr>
      <w:r w:rsidRPr="00CD6F5D">
        <w:rPr>
          <w:rFonts w:cs="Calibri"/>
          <w:u w:val="single"/>
          <w:lang w:val="de-DE"/>
        </w:rPr>
        <w:t>Pressefoto</w:t>
      </w:r>
      <w:r w:rsidR="006D7B5B" w:rsidRPr="00CD6F5D">
        <w:rPr>
          <w:rFonts w:cs="Calibri"/>
          <w:u w:val="single"/>
          <w:lang w:val="de-DE"/>
        </w:rPr>
        <w:t>s</w:t>
      </w:r>
      <w:r w:rsidRPr="00CD6F5D">
        <w:rPr>
          <w:rFonts w:cs="Calibri"/>
          <w:lang w:val="de-DE"/>
        </w:rPr>
        <w:t xml:space="preserve"> </w:t>
      </w:r>
      <w:r w:rsidR="001F0764" w:rsidRPr="00CD6F5D">
        <w:rPr>
          <w:rFonts w:cs="Calibri"/>
          <w:lang w:val="de-DE"/>
        </w:rPr>
        <w:t xml:space="preserve">unter </w:t>
      </w:r>
      <w:hyperlink r:id="rId10" w:history="1">
        <w:r w:rsidR="003C0423" w:rsidRPr="00831628">
          <w:rPr>
            <w:rStyle w:val="Hyperlink"/>
            <w:rFonts w:cs="Calibri"/>
            <w:lang w:val="de-DE"/>
          </w:rPr>
          <w:t>www.publichealth.at/portfolio-items/Diabetesrisiko-durch-COVID/</w:t>
        </w:r>
      </w:hyperlink>
    </w:p>
    <w:p w14:paraId="5BFAB4F3" w14:textId="77777777" w:rsidR="00DA0789" w:rsidRPr="00CD6F5D" w:rsidRDefault="00107D0E" w:rsidP="00B61875">
      <w:pPr>
        <w:spacing w:after="160" w:line="259" w:lineRule="auto"/>
        <w:rPr>
          <w:rFonts w:cs="Calibri"/>
          <w:lang w:val="en-GB"/>
        </w:rPr>
      </w:pPr>
      <w:r w:rsidRPr="00CD6F5D">
        <w:rPr>
          <w:rFonts w:cs="Calibri"/>
          <w:u w:val="single"/>
          <w:lang w:val="de-DE"/>
        </w:rPr>
        <w:t>Rückfragehinweis</w:t>
      </w:r>
      <w:r w:rsidRPr="00CD6F5D">
        <w:rPr>
          <w:rFonts w:cs="Calibri"/>
          <w:lang w:val="de-DE"/>
        </w:rPr>
        <w:t>:</w:t>
      </w:r>
      <w:r w:rsidR="003A5338" w:rsidRPr="00CD6F5D">
        <w:rPr>
          <w:rFonts w:cs="Calibri"/>
          <w:lang w:val="de-DE"/>
        </w:rPr>
        <w:t xml:space="preserve"> </w:t>
      </w:r>
      <w:r w:rsidR="001F0764" w:rsidRPr="00CD6F5D">
        <w:rPr>
          <w:rFonts w:cs="Calibri"/>
          <w:lang w:val="de-DE"/>
        </w:rPr>
        <w:br/>
      </w:r>
      <w:r w:rsidRPr="00CD6F5D">
        <w:rPr>
          <w:rFonts w:cs="Calibri"/>
          <w:lang w:val="de-DE"/>
        </w:rPr>
        <w:t>Public Health PR</w:t>
      </w:r>
      <w:r w:rsidR="00E00AEE" w:rsidRPr="00CD6F5D">
        <w:rPr>
          <w:rFonts w:cs="Calibri"/>
          <w:lang w:val="de-DE"/>
        </w:rPr>
        <w:t xml:space="preserve">; </w:t>
      </w:r>
      <w:r w:rsidRPr="00CD6F5D">
        <w:rPr>
          <w:rFonts w:cs="Calibri"/>
          <w:lang w:val="de-DE"/>
        </w:rPr>
        <w:t xml:space="preserve">Mag. </w:t>
      </w:r>
      <w:r w:rsidR="004D7153" w:rsidRPr="00CD6F5D">
        <w:rPr>
          <w:rFonts w:cs="Calibri"/>
          <w:lang w:val="de-DE"/>
        </w:rPr>
        <w:t>Michael Leitner</w:t>
      </w:r>
      <w:r w:rsidR="00B9776F" w:rsidRPr="00CD6F5D">
        <w:rPr>
          <w:rFonts w:cs="Calibri"/>
          <w:lang w:val="de-DE"/>
        </w:rPr>
        <w:t>,</w:t>
      </w:r>
      <w:r w:rsidR="003A5338" w:rsidRPr="00CD6F5D">
        <w:rPr>
          <w:rFonts w:cs="Calibri"/>
          <w:lang w:val="de-DE"/>
        </w:rPr>
        <w:t xml:space="preserve"> </w:t>
      </w:r>
      <w:r w:rsidRPr="00CD6F5D">
        <w:rPr>
          <w:rFonts w:cs="Calibri"/>
          <w:lang w:val="de-DE"/>
        </w:rPr>
        <w:t>Tel.</w:t>
      </w:r>
      <w:r w:rsidRPr="00CD6F5D">
        <w:rPr>
          <w:rFonts w:cs="Calibri"/>
          <w:lang w:val="en-GB"/>
        </w:rPr>
        <w:t xml:space="preserve">: </w:t>
      </w:r>
      <w:r w:rsidR="00CD192C" w:rsidRPr="00CD6F5D">
        <w:rPr>
          <w:rFonts w:cs="Calibri"/>
          <w:lang w:val="en-GB"/>
        </w:rPr>
        <w:t>01/60 20 530/9</w:t>
      </w:r>
      <w:r w:rsidR="004D7153" w:rsidRPr="00CD6F5D">
        <w:rPr>
          <w:rFonts w:cs="Calibri"/>
          <w:lang w:val="en-GB"/>
        </w:rPr>
        <w:t>1</w:t>
      </w:r>
      <w:r w:rsidR="00F164C8" w:rsidRPr="00CD6F5D">
        <w:rPr>
          <w:rFonts w:cs="Calibri"/>
          <w:lang w:val="en-GB"/>
        </w:rPr>
        <w:t xml:space="preserve">; </w:t>
      </w:r>
      <w:r w:rsidRPr="00CD6F5D">
        <w:rPr>
          <w:rFonts w:cs="Calibri"/>
          <w:lang w:val="en-GB"/>
        </w:rPr>
        <w:t>Mail:</w:t>
      </w:r>
      <w:r w:rsidR="00000765" w:rsidRPr="00CD6F5D">
        <w:rPr>
          <w:rFonts w:cs="Calibri"/>
          <w:lang w:val="en-GB"/>
        </w:rPr>
        <w:t xml:space="preserve"> </w:t>
      </w:r>
      <w:hyperlink r:id="rId11" w:history="1">
        <w:r w:rsidR="009C3E7E" w:rsidRPr="00CD6F5D">
          <w:rPr>
            <w:rStyle w:val="Hyperlink"/>
            <w:rFonts w:cs="Calibri"/>
            <w:color w:val="auto"/>
          </w:rPr>
          <w:t>michael.leitner@publichealth.at</w:t>
        </w:r>
      </w:hyperlink>
      <w:r w:rsidR="00E00AEE" w:rsidRPr="00CD6F5D">
        <w:rPr>
          <w:rFonts w:cs="Calibri"/>
          <w:lang w:val="en-GB"/>
        </w:rPr>
        <w:t xml:space="preserve"> </w:t>
      </w:r>
    </w:p>
    <w:sectPr w:rsidR="00DA0789" w:rsidRPr="00CD6F5D" w:rsidSect="00F260FC">
      <w:footerReference w:type="default" r:id="rId12"/>
      <w:pgSz w:w="11906" w:h="16838"/>
      <w:pgMar w:top="1276" w:right="1274" w:bottom="1560" w:left="1417"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64AD" w14:textId="77777777" w:rsidR="00B673B2" w:rsidRDefault="00B673B2" w:rsidP="0040713E">
      <w:pPr>
        <w:spacing w:after="0" w:line="240" w:lineRule="auto"/>
      </w:pPr>
      <w:r>
        <w:separator/>
      </w:r>
    </w:p>
  </w:endnote>
  <w:endnote w:type="continuationSeparator" w:id="0">
    <w:p w14:paraId="1BF019C8" w14:textId="77777777" w:rsidR="00B673B2" w:rsidRDefault="00B673B2" w:rsidP="004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8410" w14:textId="77777777" w:rsidR="00B027E3" w:rsidRDefault="00B027E3">
    <w:pPr>
      <w:pStyle w:val="Fuzeile"/>
      <w:jc w:val="right"/>
    </w:pPr>
    <w:r>
      <w:fldChar w:fldCharType="begin"/>
    </w:r>
    <w:r>
      <w:instrText>PAGE   \* MERGEFORMAT</w:instrText>
    </w:r>
    <w:r>
      <w:fldChar w:fldCharType="separate"/>
    </w:r>
    <w:r w:rsidR="00991079" w:rsidRPr="00991079">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7FBE" w14:textId="77777777" w:rsidR="00B673B2" w:rsidRDefault="00B673B2" w:rsidP="0040713E">
      <w:pPr>
        <w:spacing w:after="0" w:line="240" w:lineRule="auto"/>
      </w:pPr>
      <w:r>
        <w:separator/>
      </w:r>
    </w:p>
  </w:footnote>
  <w:footnote w:type="continuationSeparator" w:id="0">
    <w:p w14:paraId="2E02A196" w14:textId="77777777" w:rsidR="00B673B2" w:rsidRDefault="00B673B2" w:rsidP="0040713E">
      <w:pPr>
        <w:spacing w:after="0" w:line="240" w:lineRule="auto"/>
      </w:pPr>
      <w:r>
        <w:continuationSeparator/>
      </w:r>
    </w:p>
  </w:footnote>
  <w:footnote w:id="1">
    <w:p w14:paraId="124A4D72" w14:textId="292494D5" w:rsidR="00521344" w:rsidRPr="00521344" w:rsidRDefault="00521344">
      <w:pPr>
        <w:pStyle w:val="Funotentext"/>
        <w:rPr>
          <w:lang w:val="en-GB"/>
        </w:rPr>
      </w:pPr>
      <w:r>
        <w:rPr>
          <w:rStyle w:val="Funotenzeichen"/>
        </w:rPr>
        <w:footnoteRef/>
      </w:r>
      <w:r>
        <w:t xml:space="preserve"> </w:t>
      </w:r>
      <w:proofErr w:type="spellStart"/>
      <w:r w:rsidRPr="00521344">
        <w:t>Wander</w:t>
      </w:r>
      <w:proofErr w:type="spellEnd"/>
      <w:r w:rsidRPr="00521344">
        <w:t xml:space="preserve">, P. L. et al. </w:t>
      </w:r>
      <w:r w:rsidRPr="00521344">
        <w:rPr>
          <w:lang w:val="en-GB"/>
        </w:rPr>
        <w:t>Diabetes Care 45, 782–788 (2022).</w:t>
      </w:r>
    </w:p>
  </w:footnote>
  <w:footnote w:id="2">
    <w:p w14:paraId="7E4E149C" w14:textId="547FCB4E" w:rsidR="00521344" w:rsidRPr="00521344" w:rsidRDefault="00521344">
      <w:pPr>
        <w:pStyle w:val="Funotentext"/>
        <w:rPr>
          <w:lang w:val="en-GB"/>
        </w:rPr>
      </w:pPr>
      <w:r>
        <w:rPr>
          <w:rStyle w:val="Funotenzeichen"/>
        </w:rPr>
        <w:footnoteRef/>
      </w:r>
      <w:r w:rsidRPr="00521344">
        <w:rPr>
          <w:lang w:val="en-GB"/>
        </w:rPr>
        <w:t xml:space="preserve"> </w:t>
      </w:r>
      <w:proofErr w:type="spellStart"/>
      <w:r w:rsidRPr="00521344">
        <w:rPr>
          <w:lang w:val="en-GB"/>
        </w:rPr>
        <w:t>Xie</w:t>
      </w:r>
      <w:proofErr w:type="spellEnd"/>
      <w:r w:rsidRPr="00521344">
        <w:rPr>
          <w:lang w:val="en-GB"/>
        </w:rPr>
        <w:t>, Y. &amp; Al-Aly, Z. Lancet Diabetes Endocrinol. https://doi.org/10.1016/S2213-8587(22)00044-4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7.5pt;height:92.5pt" o:bullet="t">
        <v:imagedata r:id="rId1" o:title="Button"/>
      </v:shape>
    </w:pict>
  </w:numPicBullet>
  <w:abstractNum w:abstractNumId="0" w15:restartNumberingAfterBreak="0">
    <w:nsid w:val="FFFFFF1D"/>
    <w:multiLevelType w:val="multilevel"/>
    <w:tmpl w:val="FA8A4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23E52"/>
    <w:multiLevelType w:val="hybridMultilevel"/>
    <w:tmpl w:val="09FA1DE8"/>
    <w:lvl w:ilvl="0" w:tplc="CB2A84F8">
      <w:start w:val="1"/>
      <w:numFmt w:val="bullet"/>
      <w:lvlText w:val="•"/>
      <w:lvlJc w:val="left"/>
      <w:pPr>
        <w:tabs>
          <w:tab w:val="num" w:pos="720"/>
        </w:tabs>
        <w:ind w:left="720" w:hanging="360"/>
      </w:pPr>
      <w:rPr>
        <w:rFonts w:ascii="Times New Roman" w:hAnsi="Times New Roman" w:hint="default"/>
      </w:rPr>
    </w:lvl>
    <w:lvl w:ilvl="1" w:tplc="C7384BD0" w:tentative="1">
      <w:start w:val="1"/>
      <w:numFmt w:val="bullet"/>
      <w:lvlText w:val="•"/>
      <w:lvlJc w:val="left"/>
      <w:pPr>
        <w:tabs>
          <w:tab w:val="num" w:pos="1440"/>
        </w:tabs>
        <w:ind w:left="1440" w:hanging="360"/>
      </w:pPr>
      <w:rPr>
        <w:rFonts w:ascii="Times New Roman" w:hAnsi="Times New Roman" w:hint="default"/>
      </w:rPr>
    </w:lvl>
    <w:lvl w:ilvl="2" w:tplc="F580EAE8" w:tentative="1">
      <w:start w:val="1"/>
      <w:numFmt w:val="bullet"/>
      <w:lvlText w:val="•"/>
      <w:lvlJc w:val="left"/>
      <w:pPr>
        <w:tabs>
          <w:tab w:val="num" w:pos="2160"/>
        </w:tabs>
        <w:ind w:left="2160" w:hanging="360"/>
      </w:pPr>
      <w:rPr>
        <w:rFonts w:ascii="Times New Roman" w:hAnsi="Times New Roman" w:hint="default"/>
      </w:rPr>
    </w:lvl>
    <w:lvl w:ilvl="3" w:tplc="683C4AD4" w:tentative="1">
      <w:start w:val="1"/>
      <w:numFmt w:val="bullet"/>
      <w:lvlText w:val="•"/>
      <w:lvlJc w:val="left"/>
      <w:pPr>
        <w:tabs>
          <w:tab w:val="num" w:pos="2880"/>
        </w:tabs>
        <w:ind w:left="2880" w:hanging="360"/>
      </w:pPr>
      <w:rPr>
        <w:rFonts w:ascii="Times New Roman" w:hAnsi="Times New Roman" w:hint="default"/>
      </w:rPr>
    </w:lvl>
    <w:lvl w:ilvl="4" w:tplc="0158EE94" w:tentative="1">
      <w:start w:val="1"/>
      <w:numFmt w:val="bullet"/>
      <w:lvlText w:val="•"/>
      <w:lvlJc w:val="left"/>
      <w:pPr>
        <w:tabs>
          <w:tab w:val="num" w:pos="3600"/>
        </w:tabs>
        <w:ind w:left="3600" w:hanging="360"/>
      </w:pPr>
      <w:rPr>
        <w:rFonts w:ascii="Times New Roman" w:hAnsi="Times New Roman" w:hint="default"/>
      </w:rPr>
    </w:lvl>
    <w:lvl w:ilvl="5" w:tplc="3F0AC08C" w:tentative="1">
      <w:start w:val="1"/>
      <w:numFmt w:val="bullet"/>
      <w:lvlText w:val="•"/>
      <w:lvlJc w:val="left"/>
      <w:pPr>
        <w:tabs>
          <w:tab w:val="num" w:pos="4320"/>
        </w:tabs>
        <w:ind w:left="4320" w:hanging="360"/>
      </w:pPr>
      <w:rPr>
        <w:rFonts w:ascii="Times New Roman" w:hAnsi="Times New Roman" w:hint="default"/>
      </w:rPr>
    </w:lvl>
    <w:lvl w:ilvl="6" w:tplc="3D84715A" w:tentative="1">
      <w:start w:val="1"/>
      <w:numFmt w:val="bullet"/>
      <w:lvlText w:val="•"/>
      <w:lvlJc w:val="left"/>
      <w:pPr>
        <w:tabs>
          <w:tab w:val="num" w:pos="5040"/>
        </w:tabs>
        <w:ind w:left="5040" w:hanging="360"/>
      </w:pPr>
      <w:rPr>
        <w:rFonts w:ascii="Times New Roman" w:hAnsi="Times New Roman" w:hint="default"/>
      </w:rPr>
    </w:lvl>
    <w:lvl w:ilvl="7" w:tplc="22A20AA8" w:tentative="1">
      <w:start w:val="1"/>
      <w:numFmt w:val="bullet"/>
      <w:lvlText w:val="•"/>
      <w:lvlJc w:val="left"/>
      <w:pPr>
        <w:tabs>
          <w:tab w:val="num" w:pos="5760"/>
        </w:tabs>
        <w:ind w:left="5760" w:hanging="360"/>
      </w:pPr>
      <w:rPr>
        <w:rFonts w:ascii="Times New Roman" w:hAnsi="Times New Roman" w:hint="default"/>
      </w:rPr>
    </w:lvl>
    <w:lvl w:ilvl="8" w:tplc="5276D4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F04D3"/>
    <w:multiLevelType w:val="hybridMultilevel"/>
    <w:tmpl w:val="8092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FAF"/>
    <w:multiLevelType w:val="multilevel"/>
    <w:tmpl w:val="B6A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D0EBA"/>
    <w:multiLevelType w:val="hybridMultilevel"/>
    <w:tmpl w:val="8924CA96"/>
    <w:lvl w:ilvl="0" w:tplc="97A65AB8">
      <w:start w:val="1"/>
      <w:numFmt w:val="bullet"/>
      <w:lvlText w:val=""/>
      <w:lvlPicBulletId w:val="0"/>
      <w:lvlJc w:val="left"/>
      <w:pPr>
        <w:tabs>
          <w:tab w:val="num" w:pos="390"/>
        </w:tabs>
        <w:ind w:left="390" w:hanging="360"/>
      </w:pPr>
      <w:rPr>
        <w:rFonts w:ascii="Symbol" w:hAnsi="Symbol" w:hint="default"/>
      </w:rPr>
    </w:lvl>
    <w:lvl w:ilvl="1" w:tplc="D66CA100">
      <w:start w:val="1"/>
      <w:numFmt w:val="bullet"/>
      <w:lvlText w:val=""/>
      <w:lvlPicBulletId w:val="0"/>
      <w:lvlJc w:val="left"/>
      <w:pPr>
        <w:tabs>
          <w:tab w:val="num" w:pos="1110"/>
        </w:tabs>
        <w:ind w:left="1110" w:hanging="360"/>
      </w:pPr>
      <w:rPr>
        <w:rFonts w:ascii="Symbol" w:hAnsi="Symbol" w:hint="default"/>
      </w:rPr>
    </w:lvl>
    <w:lvl w:ilvl="2" w:tplc="119A7EEC">
      <w:start w:val="1"/>
      <w:numFmt w:val="bullet"/>
      <w:lvlText w:val=""/>
      <w:lvlPicBulletId w:val="0"/>
      <w:lvlJc w:val="left"/>
      <w:pPr>
        <w:tabs>
          <w:tab w:val="num" w:pos="1830"/>
        </w:tabs>
        <w:ind w:left="1830" w:hanging="360"/>
      </w:pPr>
      <w:rPr>
        <w:rFonts w:ascii="Symbol" w:hAnsi="Symbol" w:hint="default"/>
      </w:rPr>
    </w:lvl>
    <w:lvl w:ilvl="3" w:tplc="83BEA564">
      <w:start w:val="1"/>
      <w:numFmt w:val="bullet"/>
      <w:lvlText w:val=""/>
      <w:lvlPicBulletId w:val="0"/>
      <w:lvlJc w:val="left"/>
      <w:pPr>
        <w:tabs>
          <w:tab w:val="num" w:pos="2550"/>
        </w:tabs>
        <w:ind w:left="2550" w:hanging="360"/>
      </w:pPr>
      <w:rPr>
        <w:rFonts w:ascii="Symbol" w:hAnsi="Symbol" w:hint="default"/>
      </w:rPr>
    </w:lvl>
    <w:lvl w:ilvl="4" w:tplc="5B80A880" w:tentative="1">
      <w:start w:val="1"/>
      <w:numFmt w:val="bullet"/>
      <w:lvlText w:val=""/>
      <w:lvlPicBulletId w:val="0"/>
      <w:lvlJc w:val="left"/>
      <w:pPr>
        <w:tabs>
          <w:tab w:val="num" w:pos="3270"/>
        </w:tabs>
        <w:ind w:left="3270" w:hanging="360"/>
      </w:pPr>
      <w:rPr>
        <w:rFonts w:ascii="Symbol" w:hAnsi="Symbol" w:hint="default"/>
      </w:rPr>
    </w:lvl>
    <w:lvl w:ilvl="5" w:tplc="C8FE706A" w:tentative="1">
      <w:start w:val="1"/>
      <w:numFmt w:val="bullet"/>
      <w:lvlText w:val=""/>
      <w:lvlPicBulletId w:val="0"/>
      <w:lvlJc w:val="left"/>
      <w:pPr>
        <w:tabs>
          <w:tab w:val="num" w:pos="3990"/>
        </w:tabs>
        <w:ind w:left="3990" w:hanging="360"/>
      </w:pPr>
      <w:rPr>
        <w:rFonts w:ascii="Symbol" w:hAnsi="Symbol" w:hint="default"/>
      </w:rPr>
    </w:lvl>
    <w:lvl w:ilvl="6" w:tplc="1A7666A8" w:tentative="1">
      <w:start w:val="1"/>
      <w:numFmt w:val="bullet"/>
      <w:lvlText w:val=""/>
      <w:lvlPicBulletId w:val="0"/>
      <w:lvlJc w:val="left"/>
      <w:pPr>
        <w:tabs>
          <w:tab w:val="num" w:pos="4710"/>
        </w:tabs>
        <w:ind w:left="4710" w:hanging="360"/>
      </w:pPr>
      <w:rPr>
        <w:rFonts w:ascii="Symbol" w:hAnsi="Symbol" w:hint="default"/>
      </w:rPr>
    </w:lvl>
    <w:lvl w:ilvl="7" w:tplc="AB3463B8" w:tentative="1">
      <w:start w:val="1"/>
      <w:numFmt w:val="bullet"/>
      <w:lvlText w:val=""/>
      <w:lvlPicBulletId w:val="0"/>
      <w:lvlJc w:val="left"/>
      <w:pPr>
        <w:tabs>
          <w:tab w:val="num" w:pos="5430"/>
        </w:tabs>
        <w:ind w:left="5430" w:hanging="360"/>
      </w:pPr>
      <w:rPr>
        <w:rFonts w:ascii="Symbol" w:hAnsi="Symbol" w:hint="default"/>
      </w:rPr>
    </w:lvl>
    <w:lvl w:ilvl="8" w:tplc="21122AA6" w:tentative="1">
      <w:start w:val="1"/>
      <w:numFmt w:val="bullet"/>
      <w:lvlText w:val=""/>
      <w:lvlPicBulletId w:val="0"/>
      <w:lvlJc w:val="left"/>
      <w:pPr>
        <w:tabs>
          <w:tab w:val="num" w:pos="6150"/>
        </w:tabs>
        <w:ind w:left="6150" w:hanging="360"/>
      </w:pPr>
      <w:rPr>
        <w:rFonts w:ascii="Symbol" w:hAnsi="Symbol" w:hint="default"/>
      </w:rPr>
    </w:lvl>
  </w:abstractNum>
  <w:abstractNum w:abstractNumId="5" w15:restartNumberingAfterBreak="0">
    <w:nsid w:val="17CD5662"/>
    <w:multiLevelType w:val="multilevel"/>
    <w:tmpl w:val="6B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0592F"/>
    <w:multiLevelType w:val="hybridMultilevel"/>
    <w:tmpl w:val="5C8A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0E1073"/>
    <w:multiLevelType w:val="hybridMultilevel"/>
    <w:tmpl w:val="94064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18000B"/>
    <w:multiLevelType w:val="hybridMultilevel"/>
    <w:tmpl w:val="925C5342"/>
    <w:lvl w:ilvl="0" w:tplc="92287060">
      <w:start w:val="1"/>
      <w:numFmt w:val="bullet"/>
      <w:lvlText w:val="•"/>
      <w:lvlJc w:val="left"/>
      <w:pPr>
        <w:tabs>
          <w:tab w:val="num" w:pos="720"/>
        </w:tabs>
        <w:ind w:left="720" w:hanging="360"/>
      </w:pPr>
      <w:rPr>
        <w:rFonts w:ascii="Times New Roman" w:hAnsi="Times New Roman" w:hint="default"/>
      </w:rPr>
    </w:lvl>
    <w:lvl w:ilvl="1" w:tplc="81B4403E" w:tentative="1">
      <w:start w:val="1"/>
      <w:numFmt w:val="bullet"/>
      <w:lvlText w:val="•"/>
      <w:lvlJc w:val="left"/>
      <w:pPr>
        <w:tabs>
          <w:tab w:val="num" w:pos="1440"/>
        </w:tabs>
        <w:ind w:left="1440" w:hanging="360"/>
      </w:pPr>
      <w:rPr>
        <w:rFonts w:ascii="Times New Roman" w:hAnsi="Times New Roman" w:hint="default"/>
      </w:rPr>
    </w:lvl>
    <w:lvl w:ilvl="2" w:tplc="DD2208E0" w:tentative="1">
      <w:start w:val="1"/>
      <w:numFmt w:val="bullet"/>
      <w:lvlText w:val="•"/>
      <w:lvlJc w:val="left"/>
      <w:pPr>
        <w:tabs>
          <w:tab w:val="num" w:pos="2160"/>
        </w:tabs>
        <w:ind w:left="2160" w:hanging="360"/>
      </w:pPr>
      <w:rPr>
        <w:rFonts w:ascii="Times New Roman" w:hAnsi="Times New Roman" w:hint="default"/>
      </w:rPr>
    </w:lvl>
    <w:lvl w:ilvl="3" w:tplc="FE72E4E0" w:tentative="1">
      <w:start w:val="1"/>
      <w:numFmt w:val="bullet"/>
      <w:lvlText w:val="•"/>
      <w:lvlJc w:val="left"/>
      <w:pPr>
        <w:tabs>
          <w:tab w:val="num" w:pos="2880"/>
        </w:tabs>
        <w:ind w:left="2880" w:hanging="360"/>
      </w:pPr>
      <w:rPr>
        <w:rFonts w:ascii="Times New Roman" w:hAnsi="Times New Roman" w:hint="default"/>
      </w:rPr>
    </w:lvl>
    <w:lvl w:ilvl="4" w:tplc="F1ECA130" w:tentative="1">
      <w:start w:val="1"/>
      <w:numFmt w:val="bullet"/>
      <w:lvlText w:val="•"/>
      <w:lvlJc w:val="left"/>
      <w:pPr>
        <w:tabs>
          <w:tab w:val="num" w:pos="3600"/>
        </w:tabs>
        <w:ind w:left="3600" w:hanging="360"/>
      </w:pPr>
      <w:rPr>
        <w:rFonts w:ascii="Times New Roman" w:hAnsi="Times New Roman" w:hint="default"/>
      </w:rPr>
    </w:lvl>
    <w:lvl w:ilvl="5" w:tplc="37FAC378" w:tentative="1">
      <w:start w:val="1"/>
      <w:numFmt w:val="bullet"/>
      <w:lvlText w:val="•"/>
      <w:lvlJc w:val="left"/>
      <w:pPr>
        <w:tabs>
          <w:tab w:val="num" w:pos="4320"/>
        </w:tabs>
        <w:ind w:left="4320" w:hanging="360"/>
      </w:pPr>
      <w:rPr>
        <w:rFonts w:ascii="Times New Roman" w:hAnsi="Times New Roman" w:hint="default"/>
      </w:rPr>
    </w:lvl>
    <w:lvl w:ilvl="6" w:tplc="4AEA46EE" w:tentative="1">
      <w:start w:val="1"/>
      <w:numFmt w:val="bullet"/>
      <w:lvlText w:val="•"/>
      <w:lvlJc w:val="left"/>
      <w:pPr>
        <w:tabs>
          <w:tab w:val="num" w:pos="5040"/>
        </w:tabs>
        <w:ind w:left="5040" w:hanging="360"/>
      </w:pPr>
      <w:rPr>
        <w:rFonts w:ascii="Times New Roman" w:hAnsi="Times New Roman" w:hint="default"/>
      </w:rPr>
    </w:lvl>
    <w:lvl w:ilvl="7" w:tplc="80DC0C8E" w:tentative="1">
      <w:start w:val="1"/>
      <w:numFmt w:val="bullet"/>
      <w:lvlText w:val="•"/>
      <w:lvlJc w:val="left"/>
      <w:pPr>
        <w:tabs>
          <w:tab w:val="num" w:pos="5760"/>
        </w:tabs>
        <w:ind w:left="5760" w:hanging="360"/>
      </w:pPr>
      <w:rPr>
        <w:rFonts w:ascii="Times New Roman" w:hAnsi="Times New Roman" w:hint="default"/>
      </w:rPr>
    </w:lvl>
    <w:lvl w:ilvl="8" w:tplc="023ADD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637E6E"/>
    <w:multiLevelType w:val="hybridMultilevel"/>
    <w:tmpl w:val="1B82D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7637E4"/>
    <w:multiLevelType w:val="hybridMultilevel"/>
    <w:tmpl w:val="D3A875A8"/>
    <w:lvl w:ilvl="0" w:tplc="1A9C435E">
      <w:start w:val="1"/>
      <w:numFmt w:val="bullet"/>
      <w:lvlText w:val=""/>
      <w:lvlJc w:val="left"/>
      <w:pPr>
        <w:tabs>
          <w:tab w:val="num" w:pos="720"/>
        </w:tabs>
        <w:ind w:left="720" w:hanging="360"/>
      </w:pPr>
      <w:rPr>
        <w:rFonts w:ascii="Wingdings" w:hAnsi="Wingdings" w:hint="default"/>
      </w:rPr>
    </w:lvl>
    <w:lvl w:ilvl="1" w:tplc="E0F48764" w:tentative="1">
      <w:start w:val="1"/>
      <w:numFmt w:val="bullet"/>
      <w:lvlText w:val=""/>
      <w:lvlJc w:val="left"/>
      <w:pPr>
        <w:tabs>
          <w:tab w:val="num" w:pos="1440"/>
        </w:tabs>
        <w:ind w:left="1440" w:hanging="360"/>
      </w:pPr>
      <w:rPr>
        <w:rFonts w:ascii="Wingdings" w:hAnsi="Wingdings" w:hint="default"/>
      </w:rPr>
    </w:lvl>
    <w:lvl w:ilvl="2" w:tplc="95DA559A" w:tentative="1">
      <w:start w:val="1"/>
      <w:numFmt w:val="bullet"/>
      <w:lvlText w:val=""/>
      <w:lvlJc w:val="left"/>
      <w:pPr>
        <w:tabs>
          <w:tab w:val="num" w:pos="2160"/>
        </w:tabs>
        <w:ind w:left="2160" w:hanging="360"/>
      </w:pPr>
      <w:rPr>
        <w:rFonts w:ascii="Wingdings" w:hAnsi="Wingdings" w:hint="default"/>
      </w:rPr>
    </w:lvl>
    <w:lvl w:ilvl="3" w:tplc="851879E4" w:tentative="1">
      <w:start w:val="1"/>
      <w:numFmt w:val="bullet"/>
      <w:lvlText w:val=""/>
      <w:lvlJc w:val="left"/>
      <w:pPr>
        <w:tabs>
          <w:tab w:val="num" w:pos="2880"/>
        </w:tabs>
        <w:ind w:left="2880" w:hanging="360"/>
      </w:pPr>
      <w:rPr>
        <w:rFonts w:ascii="Wingdings" w:hAnsi="Wingdings" w:hint="default"/>
      </w:rPr>
    </w:lvl>
    <w:lvl w:ilvl="4" w:tplc="9096470A" w:tentative="1">
      <w:start w:val="1"/>
      <w:numFmt w:val="bullet"/>
      <w:lvlText w:val=""/>
      <w:lvlJc w:val="left"/>
      <w:pPr>
        <w:tabs>
          <w:tab w:val="num" w:pos="3600"/>
        </w:tabs>
        <w:ind w:left="3600" w:hanging="360"/>
      </w:pPr>
      <w:rPr>
        <w:rFonts w:ascii="Wingdings" w:hAnsi="Wingdings" w:hint="default"/>
      </w:rPr>
    </w:lvl>
    <w:lvl w:ilvl="5" w:tplc="CDDAA36C" w:tentative="1">
      <w:start w:val="1"/>
      <w:numFmt w:val="bullet"/>
      <w:lvlText w:val=""/>
      <w:lvlJc w:val="left"/>
      <w:pPr>
        <w:tabs>
          <w:tab w:val="num" w:pos="4320"/>
        </w:tabs>
        <w:ind w:left="4320" w:hanging="360"/>
      </w:pPr>
      <w:rPr>
        <w:rFonts w:ascii="Wingdings" w:hAnsi="Wingdings" w:hint="default"/>
      </w:rPr>
    </w:lvl>
    <w:lvl w:ilvl="6" w:tplc="F5F09A26" w:tentative="1">
      <w:start w:val="1"/>
      <w:numFmt w:val="bullet"/>
      <w:lvlText w:val=""/>
      <w:lvlJc w:val="left"/>
      <w:pPr>
        <w:tabs>
          <w:tab w:val="num" w:pos="5040"/>
        </w:tabs>
        <w:ind w:left="5040" w:hanging="360"/>
      </w:pPr>
      <w:rPr>
        <w:rFonts w:ascii="Wingdings" w:hAnsi="Wingdings" w:hint="default"/>
      </w:rPr>
    </w:lvl>
    <w:lvl w:ilvl="7" w:tplc="2654CE92" w:tentative="1">
      <w:start w:val="1"/>
      <w:numFmt w:val="bullet"/>
      <w:lvlText w:val=""/>
      <w:lvlJc w:val="left"/>
      <w:pPr>
        <w:tabs>
          <w:tab w:val="num" w:pos="5760"/>
        </w:tabs>
        <w:ind w:left="5760" w:hanging="360"/>
      </w:pPr>
      <w:rPr>
        <w:rFonts w:ascii="Wingdings" w:hAnsi="Wingdings" w:hint="default"/>
      </w:rPr>
    </w:lvl>
    <w:lvl w:ilvl="8" w:tplc="73FE73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6193A"/>
    <w:multiLevelType w:val="hybridMultilevel"/>
    <w:tmpl w:val="4A76E2F4"/>
    <w:lvl w:ilvl="0" w:tplc="56DC999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7B7155A"/>
    <w:multiLevelType w:val="hybridMultilevel"/>
    <w:tmpl w:val="7EF636A2"/>
    <w:lvl w:ilvl="0" w:tplc="30221614">
      <w:start w:val="1"/>
      <w:numFmt w:val="bullet"/>
      <w:lvlText w:val=""/>
      <w:lvlJc w:val="left"/>
      <w:pPr>
        <w:tabs>
          <w:tab w:val="num" w:pos="720"/>
        </w:tabs>
        <w:ind w:left="720" w:hanging="360"/>
      </w:pPr>
      <w:rPr>
        <w:rFonts w:ascii="Wingdings" w:hAnsi="Wingdings" w:hint="default"/>
      </w:rPr>
    </w:lvl>
    <w:lvl w:ilvl="1" w:tplc="60E246B4" w:tentative="1">
      <w:start w:val="1"/>
      <w:numFmt w:val="bullet"/>
      <w:lvlText w:val=""/>
      <w:lvlJc w:val="left"/>
      <w:pPr>
        <w:tabs>
          <w:tab w:val="num" w:pos="1440"/>
        </w:tabs>
        <w:ind w:left="1440" w:hanging="360"/>
      </w:pPr>
      <w:rPr>
        <w:rFonts w:ascii="Wingdings" w:hAnsi="Wingdings" w:hint="default"/>
      </w:rPr>
    </w:lvl>
    <w:lvl w:ilvl="2" w:tplc="E8EAFAF0" w:tentative="1">
      <w:start w:val="1"/>
      <w:numFmt w:val="bullet"/>
      <w:lvlText w:val=""/>
      <w:lvlJc w:val="left"/>
      <w:pPr>
        <w:tabs>
          <w:tab w:val="num" w:pos="2160"/>
        </w:tabs>
        <w:ind w:left="2160" w:hanging="360"/>
      </w:pPr>
      <w:rPr>
        <w:rFonts w:ascii="Wingdings" w:hAnsi="Wingdings" w:hint="default"/>
      </w:rPr>
    </w:lvl>
    <w:lvl w:ilvl="3" w:tplc="501A4700" w:tentative="1">
      <w:start w:val="1"/>
      <w:numFmt w:val="bullet"/>
      <w:lvlText w:val=""/>
      <w:lvlJc w:val="left"/>
      <w:pPr>
        <w:tabs>
          <w:tab w:val="num" w:pos="2880"/>
        </w:tabs>
        <w:ind w:left="2880" w:hanging="360"/>
      </w:pPr>
      <w:rPr>
        <w:rFonts w:ascii="Wingdings" w:hAnsi="Wingdings" w:hint="default"/>
      </w:rPr>
    </w:lvl>
    <w:lvl w:ilvl="4" w:tplc="2B4C4D20" w:tentative="1">
      <w:start w:val="1"/>
      <w:numFmt w:val="bullet"/>
      <w:lvlText w:val=""/>
      <w:lvlJc w:val="left"/>
      <w:pPr>
        <w:tabs>
          <w:tab w:val="num" w:pos="3600"/>
        </w:tabs>
        <w:ind w:left="3600" w:hanging="360"/>
      </w:pPr>
      <w:rPr>
        <w:rFonts w:ascii="Wingdings" w:hAnsi="Wingdings" w:hint="default"/>
      </w:rPr>
    </w:lvl>
    <w:lvl w:ilvl="5" w:tplc="1B8E676E" w:tentative="1">
      <w:start w:val="1"/>
      <w:numFmt w:val="bullet"/>
      <w:lvlText w:val=""/>
      <w:lvlJc w:val="left"/>
      <w:pPr>
        <w:tabs>
          <w:tab w:val="num" w:pos="4320"/>
        </w:tabs>
        <w:ind w:left="4320" w:hanging="360"/>
      </w:pPr>
      <w:rPr>
        <w:rFonts w:ascii="Wingdings" w:hAnsi="Wingdings" w:hint="default"/>
      </w:rPr>
    </w:lvl>
    <w:lvl w:ilvl="6" w:tplc="43B865DA" w:tentative="1">
      <w:start w:val="1"/>
      <w:numFmt w:val="bullet"/>
      <w:lvlText w:val=""/>
      <w:lvlJc w:val="left"/>
      <w:pPr>
        <w:tabs>
          <w:tab w:val="num" w:pos="5040"/>
        </w:tabs>
        <w:ind w:left="5040" w:hanging="360"/>
      </w:pPr>
      <w:rPr>
        <w:rFonts w:ascii="Wingdings" w:hAnsi="Wingdings" w:hint="default"/>
      </w:rPr>
    </w:lvl>
    <w:lvl w:ilvl="7" w:tplc="C742C24E" w:tentative="1">
      <w:start w:val="1"/>
      <w:numFmt w:val="bullet"/>
      <w:lvlText w:val=""/>
      <w:lvlJc w:val="left"/>
      <w:pPr>
        <w:tabs>
          <w:tab w:val="num" w:pos="5760"/>
        </w:tabs>
        <w:ind w:left="5760" w:hanging="360"/>
      </w:pPr>
      <w:rPr>
        <w:rFonts w:ascii="Wingdings" w:hAnsi="Wingdings" w:hint="default"/>
      </w:rPr>
    </w:lvl>
    <w:lvl w:ilvl="8" w:tplc="DC96FD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316A6"/>
    <w:multiLevelType w:val="hybridMultilevel"/>
    <w:tmpl w:val="026E8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C47A81"/>
    <w:multiLevelType w:val="hybridMultilevel"/>
    <w:tmpl w:val="17C2C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E245A4"/>
    <w:multiLevelType w:val="hybridMultilevel"/>
    <w:tmpl w:val="D00C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DA56BBD"/>
    <w:multiLevelType w:val="hybridMultilevel"/>
    <w:tmpl w:val="DB1EC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D6409E"/>
    <w:multiLevelType w:val="hybridMultilevel"/>
    <w:tmpl w:val="64A22C94"/>
    <w:lvl w:ilvl="0" w:tplc="797ACE9A">
      <w:start w:val="1"/>
      <w:numFmt w:val="bullet"/>
      <w:lvlText w:val="•"/>
      <w:lvlJc w:val="left"/>
      <w:pPr>
        <w:tabs>
          <w:tab w:val="num" w:pos="720"/>
        </w:tabs>
        <w:ind w:left="720" w:hanging="360"/>
      </w:pPr>
      <w:rPr>
        <w:rFonts w:ascii="Times New Roman" w:hAnsi="Times New Roman" w:hint="default"/>
      </w:rPr>
    </w:lvl>
    <w:lvl w:ilvl="1" w:tplc="930A8134" w:tentative="1">
      <w:start w:val="1"/>
      <w:numFmt w:val="bullet"/>
      <w:lvlText w:val="•"/>
      <w:lvlJc w:val="left"/>
      <w:pPr>
        <w:tabs>
          <w:tab w:val="num" w:pos="1440"/>
        </w:tabs>
        <w:ind w:left="1440" w:hanging="360"/>
      </w:pPr>
      <w:rPr>
        <w:rFonts w:ascii="Times New Roman" w:hAnsi="Times New Roman" w:hint="default"/>
      </w:rPr>
    </w:lvl>
    <w:lvl w:ilvl="2" w:tplc="2528E5DA" w:tentative="1">
      <w:start w:val="1"/>
      <w:numFmt w:val="bullet"/>
      <w:lvlText w:val="•"/>
      <w:lvlJc w:val="left"/>
      <w:pPr>
        <w:tabs>
          <w:tab w:val="num" w:pos="2160"/>
        </w:tabs>
        <w:ind w:left="2160" w:hanging="360"/>
      </w:pPr>
      <w:rPr>
        <w:rFonts w:ascii="Times New Roman" w:hAnsi="Times New Roman" w:hint="default"/>
      </w:rPr>
    </w:lvl>
    <w:lvl w:ilvl="3" w:tplc="781641B8" w:tentative="1">
      <w:start w:val="1"/>
      <w:numFmt w:val="bullet"/>
      <w:lvlText w:val="•"/>
      <w:lvlJc w:val="left"/>
      <w:pPr>
        <w:tabs>
          <w:tab w:val="num" w:pos="2880"/>
        </w:tabs>
        <w:ind w:left="2880" w:hanging="360"/>
      </w:pPr>
      <w:rPr>
        <w:rFonts w:ascii="Times New Roman" w:hAnsi="Times New Roman" w:hint="default"/>
      </w:rPr>
    </w:lvl>
    <w:lvl w:ilvl="4" w:tplc="9DD818DC" w:tentative="1">
      <w:start w:val="1"/>
      <w:numFmt w:val="bullet"/>
      <w:lvlText w:val="•"/>
      <w:lvlJc w:val="left"/>
      <w:pPr>
        <w:tabs>
          <w:tab w:val="num" w:pos="3600"/>
        </w:tabs>
        <w:ind w:left="3600" w:hanging="360"/>
      </w:pPr>
      <w:rPr>
        <w:rFonts w:ascii="Times New Roman" w:hAnsi="Times New Roman" w:hint="default"/>
      </w:rPr>
    </w:lvl>
    <w:lvl w:ilvl="5" w:tplc="09ECE248" w:tentative="1">
      <w:start w:val="1"/>
      <w:numFmt w:val="bullet"/>
      <w:lvlText w:val="•"/>
      <w:lvlJc w:val="left"/>
      <w:pPr>
        <w:tabs>
          <w:tab w:val="num" w:pos="4320"/>
        </w:tabs>
        <w:ind w:left="4320" w:hanging="360"/>
      </w:pPr>
      <w:rPr>
        <w:rFonts w:ascii="Times New Roman" w:hAnsi="Times New Roman" w:hint="default"/>
      </w:rPr>
    </w:lvl>
    <w:lvl w:ilvl="6" w:tplc="800CB014" w:tentative="1">
      <w:start w:val="1"/>
      <w:numFmt w:val="bullet"/>
      <w:lvlText w:val="•"/>
      <w:lvlJc w:val="left"/>
      <w:pPr>
        <w:tabs>
          <w:tab w:val="num" w:pos="5040"/>
        </w:tabs>
        <w:ind w:left="5040" w:hanging="360"/>
      </w:pPr>
      <w:rPr>
        <w:rFonts w:ascii="Times New Roman" w:hAnsi="Times New Roman" w:hint="default"/>
      </w:rPr>
    </w:lvl>
    <w:lvl w:ilvl="7" w:tplc="82E62E66" w:tentative="1">
      <w:start w:val="1"/>
      <w:numFmt w:val="bullet"/>
      <w:lvlText w:val="•"/>
      <w:lvlJc w:val="left"/>
      <w:pPr>
        <w:tabs>
          <w:tab w:val="num" w:pos="5760"/>
        </w:tabs>
        <w:ind w:left="5760" w:hanging="360"/>
      </w:pPr>
      <w:rPr>
        <w:rFonts w:ascii="Times New Roman" w:hAnsi="Times New Roman" w:hint="default"/>
      </w:rPr>
    </w:lvl>
    <w:lvl w:ilvl="8" w:tplc="5DDAFB9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D51DF4"/>
    <w:multiLevelType w:val="hybridMultilevel"/>
    <w:tmpl w:val="7FFED63E"/>
    <w:lvl w:ilvl="0" w:tplc="9F284040">
      <w:start w:val="1"/>
      <w:numFmt w:val="bullet"/>
      <w:lvlText w:val="•"/>
      <w:lvlJc w:val="left"/>
      <w:pPr>
        <w:tabs>
          <w:tab w:val="num" w:pos="720"/>
        </w:tabs>
        <w:ind w:left="720" w:hanging="360"/>
      </w:pPr>
      <w:rPr>
        <w:rFonts w:ascii="Times New Roman" w:hAnsi="Times New Roman" w:hint="default"/>
      </w:rPr>
    </w:lvl>
    <w:lvl w:ilvl="1" w:tplc="30580BB6" w:tentative="1">
      <w:start w:val="1"/>
      <w:numFmt w:val="bullet"/>
      <w:lvlText w:val="•"/>
      <w:lvlJc w:val="left"/>
      <w:pPr>
        <w:tabs>
          <w:tab w:val="num" w:pos="1440"/>
        </w:tabs>
        <w:ind w:left="1440" w:hanging="360"/>
      </w:pPr>
      <w:rPr>
        <w:rFonts w:ascii="Times New Roman" w:hAnsi="Times New Roman" w:hint="default"/>
      </w:rPr>
    </w:lvl>
    <w:lvl w:ilvl="2" w:tplc="9216E56E" w:tentative="1">
      <w:start w:val="1"/>
      <w:numFmt w:val="bullet"/>
      <w:lvlText w:val="•"/>
      <w:lvlJc w:val="left"/>
      <w:pPr>
        <w:tabs>
          <w:tab w:val="num" w:pos="2160"/>
        </w:tabs>
        <w:ind w:left="2160" w:hanging="360"/>
      </w:pPr>
      <w:rPr>
        <w:rFonts w:ascii="Times New Roman" w:hAnsi="Times New Roman" w:hint="default"/>
      </w:rPr>
    </w:lvl>
    <w:lvl w:ilvl="3" w:tplc="2F007AD2" w:tentative="1">
      <w:start w:val="1"/>
      <w:numFmt w:val="bullet"/>
      <w:lvlText w:val="•"/>
      <w:lvlJc w:val="left"/>
      <w:pPr>
        <w:tabs>
          <w:tab w:val="num" w:pos="2880"/>
        </w:tabs>
        <w:ind w:left="2880" w:hanging="360"/>
      </w:pPr>
      <w:rPr>
        <w:rFonts w:ascii="Times New Roman" w:hAnsi="Times New Roman" w:hint="default"/>
      </w:rPr>
    </w:lvl>
    <w:lvl w:ilvl="4" w:tplc="48ECF522" w:tentative="1">
      <w:start w:val="1"/>
      <w:numFmt w:val="bullet"/>
      <w:lvlText w:val="•"/>
      <w:lvlJc w:val="left"/>
      <w:pPr>
        <w:tabs>
          <w:tab w:val="num" w:pos="3600"/>
        </w:tabs>
        <w:ind w:left="3600" w:hanging="360"/>
      </w:pPr>
      <w:rPr>
        <w:rFonts w:ascii="Times New Roman" w:hAnsi="Times New Roman" w:hint="default"/>
      </w:rPr>
    </w:lvl>
    <w:lvl w:ilvl="5" w:tplc="DA2C899A" w:tentative="1">
      <w:start w:val="1"/>
      <w:numFmt w:val="bullet"/>
      <w:lvlText w:val="•"/>
      <w:lvlJc w:val="left"/>
      <w:pPr>
        <w:tabs>
          <w:tab w:val="num" w:pos="4320"/>
        </w:tabs>
        <w:ind w:left="4320" w:hanging="360"/>
      </w:pPr>
      <w:rPr>
        <w:rFonts w:ascii="Times New Roman" w:hAnsi="Times New Roman" w:hint="default"/>
      </w:rPr>
    </w:lvl>
    <w:lvl w:ilvl="6" w:tplc="6514430E" w:tentative="1">
      <w:start w:val="1"/>
      <w:numFmt w:val="bullet"/>
      <w:lvlText w:val="•"/>
      <w:lvlJc w:val="left"/>
      <w:pPr>
        <w:tabs>
          <w:tab w:val="num" w:pos="5040"/>
        </w:tabs>
        <w:ind w:left="5040" w:hanging="360"/>
      </w:pPr>
      <w:rPr>
        <w:rFonts w:ascii="Times New Roman" w:hAnsi="Times New Roman" w:hint="default"/>
      </w:rPr>
    </w:lvl>
    <w:lvl w:ilvl="7" w:tplc="E8B88686" w:tentative="1">
      <w:start w:val="1"/>
      <w:numFmt w:val="bullet"/>
      <w:lvlText w:val="•"/>
      <w:lvlJc w:val="left"/>
      <w:pPr>
        <w:tabs>
          <w:tab w:val="num" w:pos="5760"/>
        </w:tabs>
        <w:ind w:left="5760" w:hanging="360"/>
      </w:pPr>
      <w:rPr>
        <w:rFonts w:ascii="Times New Roman" w:hAnsi="Times New Roman" w:hint="default"/>
      </w:rPr>
    </w:lvl>
    <w:lvl w:ilvl="8" w:tplc="505E98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CC6D7C"/>
    <w:multiLevelType w:val="hybridMultilevel"/>
    <w:tmpl w:val="20444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F879AC"/>
    <w:multiLevelType w:val="hybridMultilevel"/>
    <w:tmpl w:val="1FD69D5A"/>
    <w:lvl w:ilvl="0" w:tplc="17E05500">
      <w:start w:val="1"/>
      <w:numFmt w:val="bullet"/>
      <w:lvlText w:val="•"/>
      <w:lvlJc w:val="left"/>
      <w:pPr>
        <w:tabs>
          <w:tab w:val="num" w:pos="720"/>
        </w:tabs>
        <w:ind w:left="720" w:hanging="360"/>
      </w:pPr>
      <w:rPr>
        <w:rFonts w:ascii="Times New Roman" w:hAnsi="Times New Roman" w:hint="default"/>
      </w:rPr>
    </w:lvl>
    <w:lvl w:ilvl="1" w:tplc="3F086EC0" w:tentative="1">
      <w:start w:val="1"/>
      <w:numFmt w:val="bullet"/>
      <w:lvlText w:val="•"/>
      <w:lvlJc w:val="left"/>
      <w:pPr>
        <w:tabs>
          <w:tab w:val="num" w:pos="1440"/>
        </w:tabs>
        <w:ind w:left="1440" w:hanging="360"/>
      </w:pPr>
      <w:rPr>
        <w:rFonts w:ascii="Times New Roman" w:hAnsi="Times New Roman" w:hint="default"/>
      </w:rPr>
    </w:lvl>
    <w:lvl w:ilvl="2" w:tplc="234690E0" w:tentative="1">
      <w:start w:val="1"/>
      <w:numFmt w:val="bullet"/>
      <w:lvlText w:val="•"/>
      <w:lvlJc w:val="left"/>
      <w:pPr>
        <w:tabs>
          <w:tab w:val="num" w:pos="2160"/>
        </w:tabs>
        <w:ind w:left="2160" w:hanging="360"/>
      </w:pPr>
      <w:rPr>
        <w:rFonts w:ascii="Times New Roman" w:hAnsi="Times New Roman" w:hint="default"/>
      </w:rPr>
    </w:lvl>
    <w:lvl w:ilvl="3" w:tplc="75C0A796" w:tentative="1">
      <w:start w:val="1"/>
      <w:numFmt w:val="bullet"/>
      <w:lvlText w:val="•"/>
      <w:lvlJc w:val="left"/>
      <w:pPr>
        <w:tabs>
          <w:tab w:val="num" w:pos="2880"/>
        </w:tabs>
        <w:ind w:left="2880" w:hanging="360"/>
      </w:pPr>
      <w:rPr>
        <w:rFonts w:ascii="Times New Roman" w:hAnsi="Times New Roman" w:hint="default"/>
      </w:rPr>
    </w:lvl>
    <w:lvl w:ilvl="4" w:tplc="A3C8A2B6" w:tentative="1">
      <w:start w:val="1"/>
      <w:numFmt w:val="bullet"/>
      <w:lvlText w:val="•"/>
      <w:lvlJc w:val="left"/>
      <w:pPr>
        <w:tabs>
          <w:tab w:val="num" w:pos="3600"/>
        </w:tabs>
        <w:ind w:left="3600" w:hanging="360"/>
      </w:pPr>
      <w:rPr>
        <w:rFonts w:ascii="Times New Roman" w:hAnsi="Times New Roman" w:hint="default"/>
      </w:rPr>
    </w:lvl>
    <w:lvl w:ilvl="5" w:tplc="899CA7D2" w:tentative="1">
      <w:start w:val="1"/>
      <w:numFmt w:val="bullet"/>
      <w:lvlText w:val="•"/>
      <w:lvlJc w:val="left"/>
      <w:pPr>
        <w:tabs>
          <w:tab w:val="num" w:pos="4320"/>
        </w:tabs>
        <w:ind w:left="4320" w:hanging="360"/>
      </w:pPr>
      <w:rPr>
        <w:rFonts w:ascii="Times New Roman" w:hAnsi="Times New Roman" w:hint="default"/>
      </w:rPr>
    </w:lvl>
    <w:lvl w:ilvl="6" w:tplc="8D8CBE6E" w:tentative="1">
      <w:start w:val="1"/>
      <w:numFmt w:val="bullet"/>
      <w:lvlText w:val="•"/>
      <w:lvlJc w:val="left"/>
      <w:pPr>
        <w:tabs>
          <w:tab w:val="num" w:pos="5040"/>
        </w:tabs>
        <w:ind w:left="5040" w:hanging="360"/>
      </w:pPr>
      <w:rPr>
        <w:rFonts w:ascii="Times New Roman" w:hAnsi="Times New Roman" w:hint="default"/>
      </w:rPr>
    </w:lvl>
    <w:lvl w:ilvl="7" w:tplc="0BE820EC" w:tentative="1">
      <w:start w:val="1"/>
      <w:numFmt w:val="bullet"/>
      <w:lvlText w:val="•"/>
      <w:lvlJc w:val="left"/>
      <w:pPr>
        <w:tabs>
          <w:tab w:val="num" w:pos="5760"/>
        </w:tabs>
        <w:ind w:left="5760" w:hanging="360"/>
      </w:pPr>
      <w:rPr>
        <w:rFonts w:ascii="Times New Roman" w:hAnsi="Times New Roman" w:hint="default"/>
      </w:rPr>
    </w:lvl>
    <w:lvl w:ilvl="8" w:tplc="447497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F170D5"/>
    <w:multiLevelType w:val="hybridMultilevel"/>
    <w:tmpl w:val="EB162C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CD35627"/>
    <w:multiLevelType w:val="hybridMultilevel"/>
    <w:tmpl w:val="116CBC80"/>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6F6B48"/>
    <w:multiLevelType w:val="hybridMultilevel"/>
    <w:tmpl w:val="522A7D3E"/>
    <w:lvl w:ilvl="0" w:tplc="EAE8626C">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38B267B"/>
    <w:multiLevelType w:val="hybridMultilevel"/>
    <w:tmpl w:val="EE0AA5B4"/>
    <w:lvl w:ilvl="0" w:tplc="59D81660">
      <w:start w:val="1"/>
      <w:numFmt w:val="bullet"/>
      <w:lvlText w:val="•"/>
      <w:lvlJc w:val="left"/>
      <w:pPr>
        <w:tabs>
          <w:tab w:val="num" w:pos="720"/>
        </w:tabs>
        <w:ind w:left="720" w:hanging="360"/>
      </w:pPr>
      <w:rPr>
        <w:rFonts w:ascii="Arial" w:hAnsi="Arial" w:hint="default"/>
      </w:rPr>
    </w:lvl>
    <w:lvl w:ilvl="1" w:tplc="E94E15BA">
      <w:start w:val="1886"/>
      <w:numFmt w:val="bullet"/>
      <w:lvlText w:val="•"/>
      <w:lvlJc w:val="left"/>
      <w:pPr>
        <w:tabs>
          <w:tab w:val="num" w:pos="1440"/>
        </w:tabs>
        <w:ind w:left="1440" w:hanging="360"/>
      </w:pPr>
      <w:rPr>
        <w:rFonts w:ascii="Arial" w:hAnsi="Arial" w:hint="default"/>
      </w:rPr>
    </w:lvl>
    <w:lvl w:ilvl="2" w:tplc="ED629188" w:tentative="1">
      <w:start w:val="1"/>
      <w:numFmt w:val="bullet"/>
      <w:lvlText w:val="•"/>
      <w:lvlJc w:val="left"/>
      <w:pPr>
        <w:tabs>
          <w:tab w:val="num" w:pos="2160"/>
        </w:tabs>
        <w:ind w:left="2160" w:hanging="360"/>
      </w:pPr>
      <w:rPr>
        <w:rFonts w:ascii="Arial" w:hAnsi="Arial" w:hint="default"/>
      </w:rPr>
    </w:lvl>
    <w:lvl w:ilvl="3" w:tplc="777EB1A6" w:tentative="1">
      <w:start w:val="1"/>
      <w:numFmt w:val="bullet"/>
      <w:lvlText w:val="•"/>
      <w:lvlJc w:val="left"/>
      <w:pPr>
        <w:tabs>
          <w:tab w:val="num" w:pos="2880"/>
        </w:tabs>
        <w:ind w:left="2880" w:hanging="360"/>
      </w:pPr>
      <w:rPr>
        <w:rFonts w:ascii="Arial" w:hAnsi="Arial" w:hint="default"/>
      </w:rPr>
    </w:lvl>
    <w:lvl w:ilvl="4" w:tplc="E0DCF6DA" w:tentative="1">
      <w:start w:val="1"/>
      <w:numFmt w:val="bullet"/>
      <w:lvlText w:val="•"/>
      <w:lvlJc w:val="left"/>
      <w:pPr>
        <w:tabs>
          <w:tab w:val="num" w:pos="3600"/>
        </w:tabs>
        <w:ind w:left="3600" w:hanging="360"/>
      </w:pPr>
      <w:rPr>
        <w:rFonts w:ascii="Arial" w:hAnsi="Arial" w:hint="default"/>
      </w:rPr>
    </w:lvl>
    <w:lvl w:ilvl="5" w:tplc="89DAEBC2" w:tentative="1">
      <w:start w:val="1"/>
      <w:numFmt w:val="bullet"/>
      <w:lvlText w:val="•"/>
      <w:lvlJc w:val="left"/>
      <w:pPr>
        <w:tabs>
          <w:tab w:val="num" w:pos="4320"/>
        </w:tabs>
        <w:ind w:left="4320" w:hanging="360"/>
      </w:pPr>
      <w:rPr>
        <w:rFonts w:ascii="Arial" w:hAnsi="Arial" w:hint="default"/>
      </w:rPr>
    </w:lvl>
    <w:lvl w:ilvl="6" w:tplc="113C807A" w:tentative="1">
      <w:start w:val="1"/>
      <w:numFmt w:val="bullet"/>
      <w:lvlText w:val="•"/>
      <w:lvlJc w:val="left"/>
      <w:pPr>
        <w:tabs>
          <w:tab w:val="num" w:pos="5040"/>
        </w:tabs>
        <w:ind w:left="5040" w:hanging="360"/>
      </w:pPr>
      <w:rPr>
        <w:rFonts w:ascii="Arial" w:hAnsi="Arial" w:hint="default"/>
      </w:rPr>
    </w:lvl>
    <w:lvl w:ilvl="7" w:tplc="57FA77E2" w:tentative="1">
      <w:start w:val="1"/>
      <w:numFmt w:val="bullet"/>
      <w:lvlText w:val="•"/>
      <w:lvlJc w:val="left"/>
      <w:pPr>
        <w:tabs>
          <w:tab w:val="num" w:pos="5760"/>
        </w:tabs>
        <w:ind w:left="5760" w:hanging="360"/>
      </w:pPr>
      <w:rPr>
        <w:rFonts w:ascii="Arial" w:hAnsi="Arial" w:hint="default"/>
      </w:rPr>
    </w:lvl>
    <w:lvl w:ilvl="8" w:tplc="7B48FA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076844"/>
    <w:multiLevelType w:val="multilevel"/>
    <w:tmpl w:val="999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D63DD"/>
    <w:multiLevelType w:val="hybridMultilevel"/>
    <w:tmpl w:val="FD125E52"/>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AF50710"/>
    <w:multiLevelType w:val="hybridMultilevel"/>
    <w:tmpl w:val="E9DC42D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708B2"/>
    <w:multiLevelType w:val="multilevel"/>
    <w:tmpl w:val="790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796052"/>
    <w:multiLevelType w:val="hybridMultilevel"/>
    <w:tmpl w:val="097C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9B7EA5"/>
    <w:multiLevelType w:val="multilevel"/>
    <w:tmpl w:val="BB1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107FB0"/>
    <w:multiLevelType w:val="hybridMultilevel"/>
    <w:tmpl w:val="D1DED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31201194">
    <w:abstractNumId w:val="28"/>
  </w:num>
  <w:num w:numId="2" w16cid:durableId="189993075">
    <w:abstractNumId w:val="30"/>
  </w:num>
  <w:num w:numId="3" w16cid:durableId="1048529053">
    <w:abstractNumId w:val="5"/>
  </w:num>
  <w:num w:numId="4" w16cid:durableId="634408759">
    <w:abstractNumId w:val="3"/>
  </w:num>
  <w:num w:numId="5" w16cid:durableId="1955011991">
    <w:abstractNumId w:val="22"/>
  </w:num>
  <w:num w:numId="6" w16cid:durableId="1315721598">
    <w:abstractNumId w:val="26"/>
  </w:num>
  <w:num w:numId="7" w16cid:durableId="1473212420">
    <w:abstractNumId w:val="4"/>
  </w:num>
  <w:num w:numId="8" w16cid:durableId="280193390">
    <w:abstractNumId w:val="8"/>
  </w:num>
  <w:num w:numId="9" w16cid:durableId="1500926622">
    <w:abstractNumId w:val="1"/>
  </w:num>
  <w:num w:numId="10" w16cid:durableId="466514284">
    <w:abstractNumId w:val="17"/>
  </w:num>
  <w:num w:numId="11" w16cid:durableId="1451777798">
    <w:abstractNumId w:val="20"/>
  </w:num>
  <w:num w:numId="12" w16cid:durableId="1164471441">
    <w:abstractNumId w:val="18"/>
  </w:num>
  <w:num w:numId="13" w16cid:durableId="96755096">
    <w:abstractNumId w:val="12"/>
  </w:num>
  <w:num w:numId="14" w16cid:durableId="1770814099">
    <w:abstractNumId w:val="10"/>
  </w:num>
  <w:num w:numId="15" w16cid:durableId="1515076510">
    <w:abstractNumId w:val="25"/>
  </w:num>
  <w:num w:numId="16" w16cid:durableId="1537043122">
    <w:abstractNumId w:val="27"/>
  </w:num>
  <w:num w:numId="17" w16cid:durableId="1473870332">
    <w:abstractNumId w:val="23"/>
  </w:num>
  <w:num w:numId="18" w16cid:durableId="1661929417">
    <w:abstractNumId w:val="11"/>
  </w:num>
  <w:num w:numId="19" w16cid:durableId="1160468387">
    <w:abstractNumId w:val="24"/>
  </w:num>
  <w:num w:numId="20" w16cid:durableId="1970819263">
    <w:abstractNumId w:val="31"/>
  </w:num>
  <w:num w:numId="21" w16cid:durableId="1163279542">
    <w:abstractNumId w:val="21"/>
  </w:num>
  <w:num w:numId="22" w16cid:durableId="45371558">
    <w:abstractNumId w:val="13"/>
  </w:num>
  <w:num w:numId="23" w16cid:durableId="643589179">
    <w:abstractNumId w:val="9"/>
  </w:num>
  <w:num w:numId="24" w16cid:durableId="191187655">
    <w:abstractNumId w:val="15"/>
  </w:num>
  <w:num w:numId="25" w16cid:durableId="1565871126">
    <w:abstractNumId w:val="0"/>
  </w:num>
  <w:num w:numId="26" w16cid:durableId="359823743">
    <w:abstractNumId w:val="6"/>
  </w:num>
  <w:num w:numId="27" w16cid:durableId="616301528">
    <w:abstractNumId w:val="2"/>
  </w:num>
  <w:num w:numId="28" w16cid:durableId="1231190043">
    <w:abstractNumId w:val="29"/>
  </w:num>
  <w:num w:numId="29" w16cid:durableId="25449071">
    <w:abstractNumId w:val="7"/>
  </w:num>
  <w:num w:numId="30" w16cid:durableId="258104784">
    <w:abstractNumId w:val="16"/>
  </w:num>
  <w:num w:numId="31" w16cid:durableId="281233483">
    <w:abstractNumId w:val="14"/>
  </w:num>
  <w:num w:numId="32" w16cid:durableId="4341799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87"/>
    <w:rsid w:val="00000371"/>
    <w:rsid w:val="00000765"/>
    <w:rsid w:val="000027C6"/>
    <w:rsid w:val="0000295E"/>
    <w:rsid w:val="000030AB"/>
    <w:rsid w:val="000052F7"/>
    <w:rsid w:val="00005C29"/>
    <w:rsid w:val="0000648E"/>
    <w:rsid w:val="000075AF"/>
    <w:rsid w:val="00010158"/>
    <w:rsid w:val="00010A4D"/>
    <w:rsid w:val="00011441"/>
    <w:rsid w:val="000117D5"/>
    <w:rsid w:val="000120AC"/>
    <w:rsid w:val="000126F6"/>
    <w:rsid w:val="00014DC1"/>
    <w:rsid w:val="00016C1B"/>
    <w:rsid w:val="00017641"/>
    <w:rsid w:val="00017BD0"/>
    <w:rsid w:val="00020A9D"/>
    <w:rsid w:val="0002130B"/>
    <w:rsid w:val="000218D1"/>
    <w:rsid w:val="00023903"/>
    <w:rsid w:val="000240D8"/>
    <w:rsid w:val="00024DF6"/>
    <w:rsid w:val="00024E9D"/>
    <w:rsid w:val="0002518F"/>
    <w:rsid w:val="00027397"/>
    <w:rsid w:val="0003027A"/>
    <w:rsid w:val="000323B3"/>
    <w:rsid w:val="0003320D"/>
    <w:rsid w:val="00033ABB"/>
    <w:rsid w:val="000346EC"/>
    <w:rsid w:val="00035021"/>
    <w:rsid w:val="00035C54"/>
    <w:rsid w:val="0003684A"/>
    <w:rsid w:val="000405AC"/>
    <w:rsid w:val="00040763"/>
    <w:rsid w:val="00042876"/>
    <w:rsid w:val="00042A31"/>
    <w:rsid w:val="00043579"/>
    <w:rsid w:val="00044D35"/>
    <w:rsid w:val="00045000"/>
    <w:rsid w:val="00047BED"/>
    <w:rsid w:val="00050BBD"/>
    <w:rsid w:val="0005185C"/>
    <w:rsid w:val="00052F49"/>
    <w:rsid w:val="00061213"/>
    <w:rsid w:val="00061E9B"/>
    <w:rsid w:val="00062BF2"/>
    <w:rsid w:val="000640E8"/>
    <w:rsid w:val="00064345"/>
    <w:rsid w:val="00064823"/>
    <w:rsid w:val="000648F4"/>
    <w:rsid w:val="00065044"/>
    <w:rsid w:val="000659C3"/>
    <w:rsid w:val="00065AD7"/>
    <w:rsid w:val="00065B35"/>
    <w:rsid w:val="00066B69"/>
    <w:rsid w:val="00067CC9"/>
    <w:rsid w:val="0007217F"/>
    <w:rsid w:val="00072CDD"/>
    <w:rsid w:val="00074EF7"/>
    <w:rsid w:val="00075242"/>
    <w:rsid w:val="0007569D"/>
    <w:rsid w:val="00075DFE"/>
    <w:rsid w:val="00080CBC"/>
    <w:rsid w:val="00080EB0"/>
    <w:rsid w:val="000829D8"/>
    <w:rsid w:val="00082FF3"/>
    <w:rsid w:val="00083D34"/>
    <w:rsid w:val="00083E2C"/>
    <w:rsid w:val="0008568A"/>
    <w:rsid w:val="00086237"/>
    <w:rsid w:val="0008630A"/>
    <w:rsid w:val="000866D6"/>
    <w:rsid w:val="00086E84"/>
    <w:rsid w:val="00087AD4"/>
    <w:rsid w:val="00092975"/>
    <w:rsid w:val="00094850"/>
    <w:rsid w:val="00094D03"/>
    <w:rsid w:val="00096A37"/>
    <w:rsid w:val="00096CCA"/>
    <w:rsid w:val="000A285E"/>
    <w:rsid w:val="000A6299"/>
    <w:rsid w:val="000A6397"/>
    <w:rsid w:val="000A63BC"/>
    <w:rsid w:val="000A764F"/>
    <w:rsid w:val="000B0232"/>
    <w:rsid w:val="000B0DAC"/>
    <w:rsid w:val="000B1D61"/>
    <w:rsid w:val="000B31AD"/>
    <w:rsid w:val="000B35B8"/>
    <w:rsid w:val="000B45A2"/>
    <w:rsid w:val="000B5278"/>
    <w:rsid w:val="000B722B"/>
    <w:rsid w:val="000B7A22"/>
    <w:rsid w:val="000B7C6E"/>
    <w:rsid w:val="000C01AB"/>
    <w:rsid w:val="000C045B"/>
    <w:rsid w:val="000C0DDE"/>
    <w:rsid w:val="000C5042"/>
    <w:rsid w:val="000C5C0E"/>
    <w:rsid w:val="000C63A3"/>
    <w:rsid w:val="000C6B19"/>
    <w:rsid w:val="000C7A61"/>
    <w:rsid w:val="000D0801"/>
    <w:rsid w:val="000D176A"/>
    <w:rsid w:val="000D1E8A"/>
    <w:rsid w:val="000D2B99"/>
    <w:rsid w:val="000D2EDF"/>
    <w:rsid w:val="000D3FB3"/>
    <w:rsid w:val="000D513A"/>
    <w:rsid w:val="000D646F"/>
    <w:rsid w:val="000D6FB5"/>
    <w:rsid w:val="000E1302"/>
    <w:rsid w:val="000E169E"/>
    <w:rsid w:val="000E20F5"/>
    <w:rsid w:val="000E2241"/>
    <w:rsid w:val="000E2B6A"/>
    <w:rsid w:val="000E33C9"/>
    <w:rsid w:val="000E4A51"/>
    <w:rsid w:val="000E58DE"/>
    <w:rsid w:val="000E5A61"/>
    <w:rsid w:val="000E5C97"/>
    <w:rsid w:val="000E5E91"/>
    <w:rsid w:val="000E6244"/>
    <w:rsid w:val="000E6D42"/>
    <w:rsid w:val="000E7B33"/>
    <w:rsid w:val="000F2616"/>
    <w:rsid w:val="000F2927"/>
    <w:rsid w:val="000F434D"/>
    <w:rsid w:val="000F436D"/>
    <w:rsid w:val="000F4E25"/>
    <w:rsid w:val="000F58B3"/>
    <w:rsid w:val="000F6702"/>
    <w:rsid w:val="000F67AD"/>
    <w:rsid w:val="00102811"/>
    <w:rsid w:val="001029B9"/>
    <w:rsid w:val="00103AF2"/>
    <w:rsid w:val="00103BB5"/>
    <w:rsid w:val="0010568F"/>
    <w:rsid w:val="00105C53"/>
    <w:rsid w:val="0010612E"/>
    <w:rsid w:val="00106322"/>
    <w:rsid w:val="00106AAD"/>
    <w:rsid w:val="00107D0E"/>
    <w:rsid w:val="00110675"/>
    <w:rsid w:val="00110B2D"/>
    <w:rsid w:val="001113C0"/>
    <w:rsid w:val="001136F4"/>
    <w:rsid w:val="0011667A"/>
    <w:rsid w:val="0011703C"/>
    <w:rsid w:val="0011744D"/>
    <w:rsid w:val="001176E4"/>
    <w:rsid w:val="00117A24"/>
    <w:rsid w:val="001211D3"/>
    <w:rsid w:val="00121D8E"/>
    <w:rsid w:val="0012303B"/>
    <w:rsid w:val="00124E12"/>
    <w:rsid w:val="00125969"/>
    <w:rsid w:val="00126381"/>
    <w:rsid w:val="00126C31"/>
    <w:rsid w:val="00130008"/>
    <w:rsid w:val="001302BE"/>
    <w:rsid w:val="00130E36"/>
    <w:rsid w:val="001325D3"/>
    <w:rsid w:val="00135056"/>
    <w:rsid w:val="00136133"/>
    <w:rsid w:val="0013671A"/>
    <w:rsid w:val="001368D8"/>
    <w:rsid w:val="001401FA"/>
    <w:rsid w:val="00140E4F"/>
    <w:rsid w:val="00140E72"/>
    <w:rsid w:val="00147230"/>
    <w:rsid w:val="00147B71"/>
    <w:rsid w:val="001505FD"/>
    <w:rsid w:val="00150EF5"/>
    <w:rsid w:val="00150FE1"/>
    <w:rsid w:val="00151678"/>
    <w:rsid w:val="001524BB"/>
    <w:rsid w:val="00153B6D"/>
    <w:rsid w:val="00155754"/>
    <w:rsid w:val="0015696E"/>
    <w:rsid w:val="00160C20"/>
    <w:rsid w:val="00160E0C"/>
    <w:rsid w:val="00161A1B"/>
    <w:rsid w:val="00161EAA"/>
    <w:rsid w:val="0016259B"/>
    <w:rsid w:val="00163282"/>
    <w:rsid w:val="001634C6"/>
    <w:rsid w:val="00166471"/>
    <w:rsid w:val="00170007"/>
    <w:rsid w:val="001719C0"/>
    <w:rsid w:val="00173414"/>
    <w:rsid w:val="0017341E"/>
    <w:rsid w:val="00173B71"/>
    <w:rsid w:val="00174E9D"/>
    <w:rsid w:val="00174F39"/>
    <w:rsid w:val="00175A90"/>
    <w:rsid w:val="00175FA9"/>
    <w:rsid w:val="001826AE"/>
    <w:rsid w:val="00182AED"/>
    <w:rsid w:val="00190A41"/>
    <w:rsid w:val="00191A99"/>
    <w:rsid w:val="0019257F"/>
    <w:rsid w:val="0019561A"/>
    <w:rsid w:val="0019712A"/>
    <w:rsid w:val="001A1186"/>
    <w:rsid w:val="001A1542"/>
    <w:rsid w:val="001A2243"/>
    <w:rsid w:val="001A2278"/>
    <w:rsid w:val="001A437F"/>
    <w:rsid w:val="001A47B7"/>
    <w:rsid w:val="001A51D5"/>
    <w:rsid w:val="001A52D4"/>
    <w:rsid w:val="001A63D6"/>
    <w:rsid w:val="001B0EA1"/>
    <w:rsid w:val="001B292D"/>
    <w:rsid w:val="001B2CC5"/>
    <w:rsid w:val="001B2FEC"/>
    <w:rsid w:val="001B3683"/>
    <w:rsid w:val="001B447D"/>
    <w:rsid w:val="001C0252"/>
    <w:rsid w:val="001C0754"/>
    <w:rsid w:val="001C089B"/>
    <w:rsid w:val="001C117A"/>
    <w:rsid w:val="001C1AE4"/>
    <w:rsid w:val="001C1E93"/>
    <w:rsid w:val="001C337E"/>
    <w:rsid w:val="001C473C"/>
    <w:rsid w:val="001C5C9A"/>
    <w:rsid w:val="001C5EE0"/>
    <w:rsid w:val="001C6684"/>
    <w:rsid w:val="001C7002"/>
    <w:rsid w:val="001C7C2D"/>
    <w:rsid w:val="001D0BC7"/>
    <w:rsid w:val="001D2A08"/>
    <w:rsid w:val="001D4098"/>
    <w:rsid w:val="001D45ED"/>
    <w:rsid w:val="001D4A1C"/>
    <w:rsid w:val="001D4B5C"/>
    <w:rsid w:val="001D53C9"/>
    <w:rsid w:val="001D6174"/>
    <w:rsid w:val="001D7AFC"/>
    <w:rsid w:val="001D7EEB"/>
    <w:rsid w:val="001E1591"/>
    <w:rsid w:val="001E569C"/>
    <w:rsid w:val="001E60F7"/>
    <w:rsid w:val="001E6D9D"/>
    <w:rsid w:val="001E7093"/>
    <w:rsid w:val="001F0764"/>
    <w:rsid w:val="001F07A2"/>
    <w:rsid w:val="001F1061"/>
    <w:rsid w:val="001F1CA1"/>
    <w:rsid w:val="001F2943"/>
    <w:rsid w:val="001F321E"/>
    <w:rsid w:val="001F3A6B"/>
    <w:rsid w:val="001F67AD"/>
    <w:rsid w:val="001F6C3A"/>
    <w:rsid w:val="002008DB"/>
    <w:rsid w:val="00201282"/>
    <w:rsid w:val="00203269"/>
    <w:rsid w:val="002032A1"/>
    <w:rsid w:val="002037CE"/>
    <w:rsid w:val="002038D2"/>
    <w:rsid w:val="00205E6F"/>
    <w:rsid w:val="002061F6"/>
    <w:rsid w:val="002067FF"/>
    <w:rsid w:val="00210064"/>
    <w:rsid w:val="002117C1"/>
    <w:rsid w:val="00212555"/>
    <w:rsid w:val="00214E87"/>
    <w:rsid w:val="00215C64"/>
    <w:rsid w:val="0021799C"/>
    <w:rsid w:val="00217E08"/>
    <w:rsid w:val="00220706"/>
    <w:rsid w:val="00220FB8"/>
    <w:rsid w:val="00221766"/>
    <w:rsid w:val="00221D86"/>
    <w:rsid w:val="00222709"/>
    <w:rsid w:val="0022628E"/>
    <w:rsid w:val="00226945"/>
    <w:rsid w:val="0022713A"/>
    <w:rsid w:val="0022744F"/>
    <w:rsid w:val="002274E6"/>
    <w:rsid w:val="00230CB1"/>
    <w:rsid w:val="00230E6B"/>
    <w:rsid w:val="002310F9"/>
    <w:rsid w:val="00231845"/>
    <w:rsid w:val="00231E32"/>
    <w:rsid w:val="002320DE"/>
    <w:rsid w:val="0023297B"/>
    <w:rsid w:val="002335F3"/>
    <w:rsid w:val="0023668C"/>
    <w:rsid w:val="00236EA0"/>
    <w:rsid w:val="00240E1E"/>
    <w:rsid w:val="00241B12"/>
    <w:rsid w:val="002441B4"/>
    <w:rsid w:val="00244FED"/>
    <w:rsid w:val="002458B4"/>
    <w:rsid w:val="002503DB"/>
    <w:rsid w:val="00251D7F"/>
    <w:rsid w:val="002520E9"/>
    <w:rsid w:val="00254219"/>
    <w:rsid w:val="002556DA"/>
    <w:rsid w:val="00255885"/>
    <w:rsid w:val="002570DC"/>
    <w:rsid w:val="00257A3C"/>
    <w:rsid w:val="00261E7B"/>
    <w:rsid w:val="002638DB"/>
    <w:rsid w:val="002648C1"/>
    <w:rsid w:val="0026576F"/>
    <w:rsid w:val="00265A32"/>
    <w:rsid w:val="00266070"/>
    <w:rsid w:val="00267421"/>
    <w:rsid w:val="00270622"/>
    <w:rsid w:val="00276556"/>
    <w:rsid w:val="002768F4"/>
    <w:rsid w:val="00276F1D"/>
    <w:rsid w:val="00280025"/>
    <w:rsid w:val="00282B15"/>
    <w:rsid w:val="00282DD6"/>
    <w:rsid w:val="0028305D"/>
    <w:rsid w:val="00287341"/>
    <w:rsid w:val="00287B1B"/>
    <w:rsid w:val="0029037D"/>
    <w:rsid w:val="002904DB"/>
    <w:rsid w:val="00290B9D"/>
    <w:rsid w:val="00291E6C"/>
    <w:rsid w:val="00292D6E"/>
    <w:rsid w:val="002934C7"/>
    <w:rsid w:val="00293728"/>
    <w:rsid w:val="00295C35"/>
    <w:rsid w:val="00296709"/>
    <w:rsid w:val="0029719B"/>
    <w:rsid w:val="0029775F"/>
    <w:rsid w:val="00297C94"/>
    <w:rsid w:val="002A345E"/>
    <w:rsid w:val="002A3760"/>
    <w:rsid w:val="002A3991"/>
    <w:rsid w:val="002A3F95"/>
    <w:rsid w:val="002B02F7"/>
    <w:rsid w:val="002B092D"/>
    <w:rsid w:val="002B0959"/>
    <w:rsid w:val="002B1738"/>
    <w:rsid w:val="002B3345"/>
    <w:rsid w:val="002B4C4E"/>
    <w:rsid w:val="002B55F6"/>
    <w:rsid w:val="002B7DA2"/>
    <w:rsid w:val="002C11E4"/>
    <w:rsid w:val="002C2290"/>
    <w:rsid w:val="002C3359"/>
    <w:rsid w:val="002C384B"/>
    <w:rsid w:val="002C76FF"/>
    <w:rsid w:val="002D2187"/>
    <w:rsid w:val="002D3BAD"/>
    <w:rsid w:val="002D4165"/>
    <w:rsid w:val="002D4F20"/>
    <w:rsid w:val="002D6391"/>
    <w:rsid w:val="002D6BE2"/>
    <w:rsid w:val="002D7DEC"/>
    <w:rsid w:val="002E1B36"/>
    <w:rsid w:val="002E1C76"/>
    <w:rsid w:val="002E5C09"/>
    <w:rsid w:val="002E6785"/>
    <w:rsid w:val="002E6DB2"/>
    <w:rsid w:val="002E6EB9"/>
    <w:rsid w:val="002F0EDD"/>
    <w:rsid w:val="002F2028"/>
    <w:rsid w:val="003005C1"/>
    <w:rsid w:val="003009C6"/>
    <w:rsid w:val="00301BF1"/>
    <w:rsid w:val="0030236C"/>
    <w:rsid w:val="00302ABA"/>
    <w:rsid w:val="00304120"/>
    <w:rsid w:val="00311174"/>
    <w:rsid w:val="00315DDC"/>
    <w:rsid w:val="00315F8A"/>
    <w:rsid w:val="00317D94"/>
    <w:rsid w:val="00317DA8"/>
    <w:rsid w:val="00320137"/>
    <w:rsid w:val="00320985"/>
    <w:rsid w:val="00321F43"/>
    <w:rsid w:val="00324027"/>
    <w:rsid w:val="0032421B"/>
    <w:rsid w:val="00324758"/>
    <w:rsid w:val="003264E5"/>
    <w:rsid w:val="00326E23"/>
    <w:rsid w:val="00330AD7"/>
    <w:rsid w:val="00331415"/>
    <w:rsid w:val="00332D6A"/>
    <w:rsid w:val="003363C0"/>
    <w:rsid w:val="00336B18"/>
    <w:rsid w:val="00337071"/>
    <w:rsid w:val="00337952"/>
    <w:rsid w:val="00344DBA"/>
    <w:rsid w:val="00345D9D"/>
    <w:rsid w:val="00346815"/>
    <w:rsid w:val="00346ABA"/>
    <w:rsid w:val="0034781E"/>
    <w:rsid w:val="00347B57"/>
    <w:rsid w:val="003519D5"/>
    <w:rsid w:val="00351AD1"/>
    <w:rsid w:val="003522B9"/>
    <w:rsid w:val="00352501"/>
    <w:rsid w:val="003539ED"/>
    <w:rsid w:val="00356055"/>
    <w:rsid w:val="00356685"/>
    <w:rsid w:val="00356D42"/>
    <w:rsid w:val="0036154E"/>
    <w:rsid w:val="00361DBF"/>
    <w:rsid w:val="003627EB"/>
    <w:rsid w:val="00363404"/>
    <w:rsid w:val="00363CE3"/>
    <w:rsid w:val="003659CA"/>
    <w:rsid w:val="00365AD9"/>
    <w:rsid w:val="00367BED"/>
    <w:rsid w:val="00371B33"/>
    <w:rsid w:val="00373263"/>
    <w:rsid w:val="00375227"/>
    <w:rsid w:val="003752BB"/>
    <w:rsid w:val="003754F1"/>
    <w:rsid w:val="00377BB2"/>
    <w:rsid w:val="00380ADF"/>
    <w:rsid w:val="00381C7B"/>
    <w:rsid w:val="00381E00"/>
    <w:rsid w:val="00381F83"/>
    <w:rsid w:val="00382185"/>
    <w:rsid w:val="0038225E"/>
    <w:rsid w:val="00382E15"/>
    <w:rsid w:val="00384419"/>
    <w:rsid w:val="00384C60"/>
    <w:rsid w:val="0038505C"/>
    <w:rsid w:val="003850AB"/>
    <w:rsid w:val="00386692"/>
    <w:rsid w:val="00390868"/>
    <w:rsid w:val="00391903"/>
    <w:rsid w:val="00393095"/>
    <w:rsid w:val="00395B91"/>
    <w:rsid w:val="00395BE4"/>
    <w:rsid w:val="003960C9"/>
    <w:rsid w:val="00397980"/>
    <w:rsid w:val="003A03F6"/>
    <w:rsid w:val="003A0959"/>
    <w:rsid w:val="003A13E7"/>
    <w:rsid w:val="003A3507"/>
    <w:rsid w:val="003A4054"/>
    <w:rsid w:val="003A5338"/>
    <w:rsid w:val="003A60B3"/>
    <w:rsid w:val="003A6825"/>
    <w:rsid w:val="003B047E"/>
    <w:rsid w:val="003B142A"/>
    <w:rsid w:val="003B2062"/>
    <w:rsid w:val="003B3134"/>
    <w:rsid w:val="003B4398"/>
    <w:rsid w:val="003B44E2"/>
    <w:rsid w:val="003B46B6"/>
    <w:rsid w:val="003B4EEE"/>
    <w:rsid w:val="003C02F5"/>
    <w:rsid w:val="003C0423"/>
    <w:rsid w:val="003C0FDA"/>
    <w:rsid w:val="003C12FA"/>
    <w:rsid w:val="003C156E"/>
    <w:rsid w:val="003C1703"/>
    <w:rsid w:val="003C4C4D"/>
    <w:rsid w:val="003C694B"/>
    <w:rsid w:val="003C78D6"/>
    <w:rsid w:val="003D113D"/>
    <w:rsid w:val="003D1228"/>
    <w:rsid w:val="003D1469"/>
    <w:rsid w:val="003D17A2"/>
    <w:rsid w:val="003D5E49"/>
    <w:rsid w:val="003D6B51"/>
    <w:rsid w:val="003D7674"/>
    <w:rsid w:val="003D784E"/>
    <w:rsid w:val="003D785B"/>
    <w:rsid w:val="003E24BE"/>
    <w:rsid w:val="003E24EB"/>
    <w:rsid w:val="003E250A"/>
    <w:rsid w:val="003E367E"/>
    <w:rsid w:val="003E4483"/>
    <w:rsid w:val="003E4C49"/>
    <w:rsid w:val="003E63D1"/>
    <w:rsid w:val="003E765B"/>
    <w:rsid w:val="003F0AE4"/>
    <w:rsid w:val="003F0E42"/>
    <w:rsid w:val="003F2234"/>
    <w:rsid w:val="003F3900"/>
    <w:rsid w:val="003F4F13"/>
    <w:rsid w:val="003F54C0"/>
    <w:rsid w:val="003F5A2A"/>
    <w:rsid w:val="003F5C01"/>
    <w:rsid w:val="003F628F"/>
    <w:rsid w:val="003F6860"/>
    <w:rsid w:val="003F7972"/>
    <w:rsid w:val="0040034E"/>
    <w:rsid w:val="00401C48"/>
    <w:rsid w:val="004028BC"/>
    <w:rsid w:val="00402E01"/>
    <w:rsid w:val="00403B4D"/>
    <w:rsid w:val="0040713E"/>
    <w:rsid w:val="004108D2"/>
    <w:rsid w:val="00411E0D"/>
    <w:rsid w:val="00413440"/>
    <w:rsid w:val="004135AB"/>
    <w:rsid w:val="004140B8"/>
    <w:rsid w:val="004155D6"/>
    <w:rsid w:val="00415762"/>
    <w:rsid w:val="004164E1"/>
    <w:rsid w:val="00416AF1"/>
    <w:rsid w:val="00417EA9"/>
    <w:rsid w:val="00421546"/>
    <w:rsid w:val="004215E2"/>
    <w:rsid w:val="00425979"/>
    <w:rsid w:val="00425B5D"/>
    <w:rsid w:val="0042666A"/>
    <w:rsid w:val="004275DC"/>
    <w:rsid w:val="00427D68"/>
    <w:rsid w:val="004329BD"/>
    <w:rsid w:val="004329FA"/>
    <w:rsid w:val="00433642"/>
    <w:rsid w:val="00433F74"/>
    <w:rsid w:val="00434559"/>
    <w:rsid w:val="00435EE8"/>
    <w:rsid w:val="00437C09"/>
    <w:rsid w:val="00442FA1"/>
    <w:rsid w:val="00443662"/>
    <w:rsid w:val="004436E9"/>
    <w:rsid w:val="00443947"/>
    <w:rsid w:val="004466DF"/>
    <w:rsid w:val="00451946"/>
    <w:rsid w:val="004519A0"/>
    <w:rsid w:val="00451B25"/>
    <w:rsid w:val="00453258"/>
    <w:rsid w:val="00455423"/>
    <w:rsid w:val="004554CC"/>
    <w:rsid w:val="0045568C"/>
    <w:rsid w:val="004559B4"/>
    <w:rsid w:val="00456917"/>
    <w:rsid w:val="00456A39"/>
    <w:rsid w:val="00456FAF"/>
    <w:rsid w:val="0046090F"/>
    <w:rsid w:val="004612B9"/>
    <w:rsid w:val="00461980"/>
    <w:rsid w:val="0046201B"/>
    <w:rsid w:val="00462332"/>
    <w:rsid w:val="0046286F"/>
    <w:rsid w:val="00463B2C"/>
    <w:rsid w:val="00463E46"/>
    <w:rsid w:val="0046423D"/>
    <w:rsid w:val="00464AA8"/>
    <w:rsid w:val="0047006D"/>
    <w:rsid w:val="00472AA6"/>
    <w:rsid w:val="00474435"/>
    <w:rsid w:val="00474DFA"/>
    <w:rsid w:val="00475709"/>
    <w:rsid w:val="00477C08"/>
    <w:rsid w:val="00477CAF"/>
    <w:rsid w:val="00480200"/>
    <w:rsid w:val="00480443"/>
    <w:rsid w:val="00480FF8"/>
    <w:rsid w:val="00482FB4"/>
    <w:rsid w:val="00484F6A"/>
    <w:rsid w:val="00485C6F"/>
    <w:rsid w:val="004866FF"/>
    <w:rsid w:val="00487396"/>
    <w:rsid w:val="00491730"/>
    <w:rsid w:val="004919C1"/>
    <w:rsid w:val="00492230"/>
    <w:rsid w:val="00494450"/>
    <w:rsid w:val="00494B05"/>
    <w:rsid w:val="00496EE1"/>
    <w:rsid w:val="004A25A5"/>
    <w:rsid w:val="004A2C44"/>
    <w:rsid w:val="004A2DE9"/>
    <w:rsid w:val="004A3612"/>
    <w:rsid w:val="004A4D99"/>
    <w:rsid w:val="004A71D3"/>
    <w:rsid w:val="004A7F48"/>
    <w:rsid w:val="004B2B6A"/>
    <w:rsid w:val="004B363B"/>
    <w:rsid w:val="004B40E7"/>
    <w:rsid w:val="004B5876"/>
    <w:rsid w:val="004B638D"/>
    <w:rsid w:val="004C07CC"/>
    <w:rsid w:val="004C1616"/>
    <w:rsid w:val="004C26F2"/>
    <w:rsid w:val="004C2C74"/>
    <w:rsid w:val="004C4AD4"/>
    <w:rsid w:val="004C6E17"/>
    <w:rsid w:val="004C7D60"/>
    <w:rsid w:val="004D0432"/>
    <w:rsid w:val="004D0C17"/>
    <w:rsid w:val="004D3B8A"/>
    <w:rsid w:val="004D4C85"/>
    <w:rsid w:val="004D5C4B"/>
    <w:rsid w:val="004D5E90"/>
    <w:rsid w:val="004D6242"/>
    <w:rsid w:val="004D7153"/>
    <w:rsid w:val="004E070E"/>
    <w:rsid w:val="004E193E"/>
    <w:rsid w:val="004E34EC"/>
    <w:rsid w:val="004E4171"/>
    <w:rsid w:val="004E52F7"/>
    <w:rsid w:val="004E52FB"/>
    <w:rsid w:val="004E54D3"/>
    <w:rsid w:val="004E738F"/>
    <w:rsid w:val="004E7F81"/>
    <w:rsid w:val="004F0FE9"/>
    <w:rsid w:val="004F1F1E"/>
    <w:rsid w:val="004F21ED"/>
    <w:rsid w:val="004F4561"/>
    <w:rsid w:val="004F61BA"/>
    <w:rsid w:val="004F67A0"/>
    <w:rsid w:val="004F79EA"/>
    <w:rsid w:val="005001D7"/>
    <w:rsid w:val="00501BCA"/>
    <w:rsid w:val="005024D4"/>
    <w:rsid w:val="005031F8"/>
    <w:rsid w:val="005043C0"/>
    <w:rsid w:val="00504614"/>
    <w:rsid w:val="00506246"/>
    <w:rsid w:val="00510800"/>
    <w:rsid w:val="00512F38"/>
    <w:rsid w:val="005137B2"/>
    <w:rsid w:val="00513D5B"/>
    <w:rsid w:val="00513FBF"/>
    <w:rsid w:val="00514FEF"/>
    <w:rsid w:val="00517028"/>
    <w:rsid w:val="00517334"/>
    <w:rsid w:val="00517F96"/>
    <w:rsid w:val="00520D73"/>
    <w:rsid w:val="00521344"/>
    <w:rsid w:val="005228F4"/>
    <w:rsid w:val="00526AA3"/>
    <w:rsid w:val="005274D3"/>
    <w:rsid w:val="00527BE5"/>
    <w:rsid w:val="00530117"/>
    <w:rsid w:val="00530D3F"/>
    <w:rsid w:val="00530D5D"/>
    <w:rsid w:val="00531BB9"/>
    <w:rsid w:val="005324D7"/>
    <w:rsid w:val="00533610"/>
    <w:rsid w:val="005336DA"/>
    <w:rsid w:val="005337AB"/>
    <w:rsid w:val="00534637"/>
    <w:rsid w:val="00535007"/>
    <w:rsid w:val="0053594D"/>
    <w:rsid w:val="00535F65"/>
    <w:rsid w:val="00536FCC"/>
    <w:rsid w:val="00537478"/>
    <w:rsid w:val="00540921"/>
    <w:rsid w:val="005420DA"/>
    <w:rsid w:val="00542C2F"/>
    <w:rsid w:val="00544BF6"/>
    <w:rsid w:val="0054571B"/>
    <w:rsid w:val="005460D9"/>
    <w:rsid w:val="00546738"/>
    <w:rsid w:val="00546931"/>
    <w:rsid w:val="00546CC3"/>
    <w:rsid w:val="00546F10"/>
    <w:rsid w:val="005474B6"/>
    <w:rsid w:val="00552264"/>
    <w:rsid w:val="005522AB"/>
    <w:rsid w:val="005532B2"/>
    <w:rsid w:val="0055404B"/>
    <w:rsid w:val="0055410C"/>
    <w:rsid w:val="00554CDA"/>
    <w:rsid w:val="00555414"/>
    <w:rsid w:val="00563301"/>
    <w:rsid w:val="00563592"/>
    <w:rsid w:val="0056385F"/>
    <w:rsid w:val="005644CC"/>
    <w:rsid w:val="00564B2B"/>
    <w:rsid w:val="005651F3"/>
    <w:rsid w:val="00565A44"/>
    <w:rsid w:val="00567118"/>
    <w:rsid w:val="005674A7"/>
    <w:rsid w:val="00567711"/>
    <w:rsid w:val="0056780C"/>
    <w:rsid w:val="005712E6"/>
    <w:rsid w:val="00574C8C"/>
    <w:rsid w:val="00575A1F"/>
    <w:rsid w:val="00576070"/>
    <w:rsid w:val="00576089"/>
    <w:rsid w:val="0057620C"/>
    <w:rsid w:val="00576877"/>
    <w:rsid w:val="0058037F"/>
    <w:rsid w:val="0058106D"/>
    <w:rsid w:val="00581FBB"/>
    <w:rsid w:val="00582222"/>
    <w:rsid w:val="0058433C"/>
    <w:rsid w:val="00584414"/>
    <w:rsid w:val="005846BB"/>
    <w:rsid w:val="0058507A"/>
    <w:rsid w:val="0058719A"/>
    <w:rsid w:val="00587501"/>
    <w:rsid w:val="00590866"/>
    <w:rsid w:val="005941DB"/>
    <w:rsid w:val="005954CC"/>
    <w:rsid w:val="00595853"/>
    <w:rsid w:val="00595966"/>
    <w:rsid w:val="005962E6"/>
    <w:rsid w:val="005966AF"/>
    <w:rsid w:val="00597A2F"/>
    <w:rsid w:val="00597A35"/>
    <w:rsid w:val="005A033A"/>
    <w:rsid w:val="005A079F"/>
    <w:rsid w:val="005A0EA7"/>
    <w:rsid w:val="005A468C"/>
    <w:rsid w:val="005A47D5"/>
    <w:rsid w:val="005A7E4C"/>
    <w:rsid w:val="005B075B"/>
    <w:rsid w:val="005B09DA"/>
    <w:rsid w:val="005B339E"/>
    <w:rsid w:val="005B3C2D"/>
    <w:rsid w:val="005B4A5E"/>
    <w:rsid w:val="005B5413"/>
    <w:rsid w:val="005B6191"/>
    <w:rsid w:val="005B63FA"/>
    <w:rsid w:val="005B765E"/>
    <w:rsid w:val="005C31A9"/>
    <w:rsid w:val="005C436F"/>
    <w:rsid w:val="005C45D8"/>
    <w:rsid w:val="005C4BFF"/>
    <w:rsid w:val="005C5078"/>
    <w:rsid w:val="005D0499"/>
    <w:rsid w:val="005D0DE8"/>
    <w:rsid w:val="005D6546"/>
    <w:rsid w:val="005D682B"/>
    <w:rsid w:val="005D6DD8"/>
    <w:rsid w:val="005D7AD2"/>
    <w:rsid w:val="005D7E68"/>
    <w:rsid w:val="005E0860"/>
    <w:rsid w:val="005E238D"/>
    <w:rsid w:val="005E2931"/>
    <w:rsid w:val="005E6B10"/>
    <w:rsid w:val="005E729B"/>
    <w:rsid w:val="005F0066"/>
    <w:rsid w:val="005F3ECA"/>
    <w:rsid w:val="005F6C3C"/>
    <w:rsid w:val="005F7626"/>
    <w:rsid w:val="00601014"/>
    <w:rsid w:val="0060128A"/>
    <w:rsid w:val="006039C6"/>
    <w:rsid w:val="0060546C"/>
    <w:rsid w:val="006060C5"/>
    <w:rsid w:val="0060610A"/>
    <w:rsid w:val="00606E34"/>
    <w:rsid w:val="00610500"/>
    <w:rsid w:val="0061104F"/>
    <w:rsid w:val="006121E7"/>
    <w:rsid w:val="00614E6F"/>
    <w:rsid w:val="00615854"/>
    <w:rsid w:val="00616914"/>
    <w:rsid w:val="00616C08"/>
    <w:rsid w:val="00616CA2"/>
    <w:rsid w:val="0062079A"/>
    <w:rsid w:val="0062133F"/>
    <w:rsid w:val="006216E8"/>
    <w:rsid w:val="006218F3"/>
    <w:rsid w:val="006219D7"/>
    <w:rsid w:val="00622E95"/>
    <w:rsid w:val="0062328F"/>
    <w:rsid w:val="006233FC"/>
    <w:rsid w:val="006236B2"/>
    <w:rsid w:val="00623AF3"/>
    <w:rsid w:val="00624649"/>
    <w:rsid w:val="00625684"/>
    <w:rsid w:val="00626246"/>
    <w:rsid w:val="00626E26"/>
    <w:rsid w:val="00630B24"/>
    <w:rsid w:val="00631D58"/>
    <w:rsid w:val="006357F5"/>
    <w:rsid w:val="00637467"/>
    <w:rsid w:val="006374BF"/>
    <w:rsid w:val="006403CF"/>
    <w:rsid w:val="00642197"/>
    <w:rsid w:val="00644D6F"/>
    <w:rsid w:val="006459D6"/>
    <w:rsid w:val="00646057"/>
    <w:rsid w:val="0064623F"/>
    <w:rsid w:val="00646417"/>
    <w:rsid w:val="006472F2"/>
    <w:rsid w:val="00647682"/>
    <w:rsid w:val="00647C78"/>
    <w:rsid w:val="00647D27"/>
    <w:rsid w:val="0065174A"/>
    <w:rsid w:val="006528D8"/>
    <w:rsid w:val="00652B9E"/>
    <w:rsid w:val="00653B7D"/>
    <w:rsid w:val="00654039"/>
    <w:rsid w:val="006571D0"/>
    <w:rsid w:val="006575D6"/>
    <w:rsid w:val="0066379F"/>
    <w:rsid w:val="00664E3E"/>
    <w:rsid w:val="0067005E"/>
    <w:rsid w:val="00673589"/>
    <w:rsid w:val="0067523B"/>
    <w:rsid w:val="00675A94"/>
    <w:rsid w:val="006765EE"/>
    <w:rsid w:val="00677F1F"/>
    <w:rsid w:val="0068099E"/>
    <w:rsid w:val="00680A87"/>
    <w:rsid w:val="00680AD4"/>
    <w:rsid w:val="00683BA1"/>
    <w:rsid w:val="006903DD"/>
    <w:rsid w:val="006905A9"/>
    <w:rsid w:val="00691610"/>
    <w:rsid w:val="006936AF"/>
    <w:rsid w:val="006939FD"/>
    <w:rsid w:val="00694562"/>
    <w:rsid w:val="00694B0F"/>
    <w:rsid w:val="00694D9B"/>
    <w:rsid w:val="00695401"/>
    <w:rsid w:val="0069540C"/>
    <w:rsid w:val="00696F11"/>
    <w:rsid w:val="00696F1C"/>
    <w:rsid w:val="00697266"/>
    <w:rsid w:val="006973CE"/>
    <w:rsid w:val="006A0578"/>
    <w:rsid w:val="006A09EF"/>
    <w:rsid w:val="006A3778"/>
    <w:rsid w:val="006A3812"/>
    <w:rsid w:val="006A61E1"/>
    <w:rsid w:val="006A6C33"/>
    <w:rsid w:val="006A7900"/>
    <w:rsid w:val="006A7B6B"/>
    <w:rsid w:val="006B1075"/>
    <w:rsid w:val="006B2FA5"/>
    <w:rsid w:val="006B4D21"/>
    <w:rsid w:val="006B5362"/>
    <w:rsid w:val="006B5568"/>
    <w:rsid w:val="006B5A02"/>
    <w:rsid w:val="006B5CBD"/>
    <w:rsid w:val="006B628E"/>
    <w:rsid w:val="006C2FB8"/>
    <w:rsid w:val="006C4156"/>
    <w:rsid w:val="006C52C8"/>
    <w:rsid w:val="006D0544"/>
    <w:rsid w:val="006D27B2"/>
    <w:rsid w:val="006D35F2"/>
    <w:rsid w:val="006D4F6D"/>
    <w:rsid w:val="006D7B5B"/>
    <w:rsid w:val="006E04CC"/>
    <w:rsid w:val="006E0CB6"/>
    <w:rsid w:val="006E3856"/>
    <w:rsid w:val="006E3BD5"/>
    <w:rsid w:val="006E4DF7"/>
    <w:rsid w:val="006F02D1"/>
    <w:rsid w:val="006F1B2D"/>
    <w:rsid w:val="006F2B09"/>
    <w:rsid w:val="006F3342"/>
    <w:rsid w:val="006F350B"/>
    <w:rsid w:val="006F4029"/>
    <w:rsid w:val="006F4175"/>
    <w:rsid w:val="006F6054"/>
    <w:rsid w:val="006F7E6E"/>
    <w:rsid w:val="007011CC"/>
    <w:rsid w:val="00702208"/>
    <w:rsid w:val="00702D4D"/>
    <w:rsid w:val="00705136"/>
    <w:rsid w:val="00707A0F"/>
    <w:rsid w:val="007106BC"/>
    <w:rsid w:val="00710D2B"/>
    <w:rsid w:val="00714387"/>
    <w:rsid w:val="00714589"/>
    <w:rsid w:val="00714ECA"/>
    <w:rsid w:val="00715E2D"/>
    <w:rsid w:val="00717B9F"/>
    <w:rsid w:val="007202A3"/>
    <w:rsid w:val="00721143"/>
    <w:rsid w:val="00721A70"/>
    <w:rsid w:val="00722139"/>
    <w:rsid w:val="00722F3B"/>
    <w:rsid w:val="007247D1"/>
    <w:rsid w:val="00724988"/>
    <w:rsid w:val="00724D12"/>
    <w:rsid w:val="007253EB"/>
    <w:rsid w:val="0072585C"/>
    <w:rsid w:val="00726793"/>
    <w:rsid w:val="00726B27"/>
    <w:rsid w:val="007279C4"/>
    <w:rsid w:val="007352FD"/>
    <w:rsid w:val="00737599"/>
    <w:rsid w:val="007413A6"/>
    <w:rsid w:val="00742D21"/>
    <w:rsid w:val="007434B6"/>
    <w:rsid w:val="00745972"/>
    <w:rsid w:val="0074646E"/>
    <w:rsid w:val="00751935"/>
    <w:rsid w:val="00751F84"/>
    <w:rsid w:val="007558CE"/>
    <w:rsid w:val="00757754"/>
    <w:rsid w:val="00757A23"/>
    <w:rsid w:val="007601CA"/>
    <w:rsid w:val="007620ED"/>
    <w:rsid w:val="00762914"/>
    <w:rsid w:val="00763A37"/>
    <w:rsid w:val="007670F3"/>
    <w:rsid w:val="0077065A"/>
    <w:rsid w:val="007721BB"/>
    <w:rsid w:val="0077264C"/>
    <w:rsid w:val="00775005"/>
    <w:rsid w:val="007759D7"/>
    <w:rsid w:val="00775E9C"/>
    <w:rsid w:val="00776BD2"/>
    <w:rsid w:val="00780F9B"/>
    <w:rsid w:val="00782EF7"/>
    <w:rsid w:val="00783589"/>
    <w:rsid w:val="00783F06"/>
    <w:rsid w:val="00784186"/>
    <w:rsid w:val="00784210"/>
    <w:rsid w:val="00785EF2"/>
    <w:rsid w:val="007873BF"/>
    <w:rsid w:val="00787BAB"/>
    <w:rsid w:val="0079017B"/>
    <w:rsid w:val="00793192"/>
    <w:rsid w:val="007945C5"/>
    <w:rsid w:val="0079743B"/>
    <w:rsid w:val="00797753"/>
    <w:rsid w:val="007A0C3B"/>
    <w:rsid w:val="007A2F66"/>
    <w:rsid w:val="007A3D42"/>
    <w:rsid w:val="007A7794"/>
    <w:rsid w:val="007B3CFD"/>
    <w:rsid w:val="007B444B"/>
    <w:rsid w:val="007B4A9E"/>
    <w:rsid w:val="007B580A"/>
    <w:rsid w:val="007B5CD7"/>
    <w:rsid w:val="007B673D"/>
    <w:rsid w:val="007B7D00"/>
    <w:rsid w:val="007C00BB"/>
    <w:rsid w:val="007C0674"/>
    <w:rsid w:val="007C0AF2"/>
    <w:rsid w:val="007C1968"/>
    <w:rsid w:val="007C3979"/>
    <w:rsid w:val="007C3B84"/>
    <w:rsid w:val="007C45E5"/>
    <w:rsid w:val="007C4BC3"/>
    <w:rsid w:val="007C5451"/>
    <w:rsid w:val="007C598A"/>
    <w:rsid w:val="007C63E6"/>
    <w:rsid w:val="007C7DA1"/>
    <w:rsid w:val="007D09F9"/>
    <w:rsid w:val="007D1825"/>
    <w:rsid w:val="007D50B7"/>
    <w:rsid w:val="007D6832"/>
    <w:rsid w:val="007D689E"/>
    <w:rsid w:val="007D7508"/>
    <w:rsid w:val="007E0DA7"/>
    <w:rsid w:val="007E1FD1"/>
    <w:rsid w:val="007E2248"/>
    <w:rsid w:val="007E3096"/>
    <w:rsid w:val="007E3A2A"/>
    <w:rsid w:val="007E4674"/>
    <w:rsid w:val="007E4AD2"/>
    <w:rsid w:val="007E69A5"/>
    <w:rsid w:val="007E765E"/>
    <w:rsid w:val="007F1842"/>
    <w:rsid w:val="007F438C"/>
    <w:rsid w:val="007F778A"/>
    <w:rsid w:val="008029FF"/>
    <w:rsid w:val="00804721"/>
    <w:rsid w:val="00806972"/>
    <w:rsid w:val="008075FD"/>
    <w:rsid w:val="0081059A"/>
    <w:rsid w:val="00810F18"/>
    <w:rsid w:val="008113D5"/>
    <w:rsid w:val="0081244C"/>
    <w:rsid w:val="00814AA5"/>
    <w:rsid w:val="0081591D"/>
    <w:rsid w:val="00816099"/>
    <w:rsid w:val="00816126"/>
    <w:rsid w:val="00817146"/>
    <w:rsid w:val="008176CC"/>
    <w:rsid w:val="00817803"/>
    <w:rsid w:val="00820B5D"/>
    <w:rsid w:val="00822C31"/>
    <w:rsid w:val="00823B70"/>
    <w:rsid w:val="00824BA8"/>
    <w:rsid w:val="0082606E"/>
    <w:rsid w:val="008268C0"/>
    <w:rsid w:val="00826A15"/>
    <w:rsid w:val="008278E9"/>
    <w:rsid w:val="00827C3C"/>
    <w:rsid w:val="00827DC8"/>
    <w:rsid w:val="0083004F"/>
    <w:rsid w:val="00830893"/>
    <w:rsid w:val="00830EF1"/>
    <w:rsid w:val="00831379"/>
    <w:rsid w:val="0083316E"/>
    <w:rsid w:val="00834A03"/>
    <w:rsid w:val="008368D7"/>
    <w:rsid w:val="00837704"/>
    <w:rsid w:val="00843BCB"/>
    <w:rsid w:val="00844539"/>
    <w:rsid w:val="00845DBF"/>
    <w:rsid w:val="00847BD9"/>
    <w:rsid w:val="00847FC6"/>
    <w:rsid w:val="008514AD"/>
    <w:rsid w:val="008522F5"/>
    <w:rsid w:val="00856362"/>
    <w:rsid w:val="008578F1"/>
    <w:rsid w:val="00861282"/>
    <w:rsid w:val="0086432B"/>
    <w:rsid w:val="00865A5F"/>
    <w:rsid w:val="00865EFD"/>
    <w:rsid w:val="008669A0"/>
    <w:rsid w:val="00867AB6"/>
    <w:rsid w:val="00870DCB"/>
    <w:rsid w:val="00871ECF"/>
    <w:rsid w:val="008721FD"/>
    <w:rsid w:val="00872390"/>
    <w:rsid w:val="00872DB2"/>
    <w:rsid w:val="008745D1"/>
    <w:rsid w:val="00875286"/>
    <w:rsid w:val="0087553F"/>
    <w:rsid w:val="0087568A"/>
    <w:rsid w:val="0087602F"/>
    <w:rsid w:val="00876844"/>
    <w:rsid w:val="00877B05"/>
    <w:rsid w:val="00881730"/>
    <w:rsid w:val="0088201A"/>
    <w:rsid w:val="008824ED"/>
    <w:rsid w:val="008825A1"/>
    <w:rsid w:val="008829CA"/>
    <w:rsid w:val="00884EB6"/>
    <w:rsid w:val="00886769"/>
    <w:rsid w:val="00890676"/>
    <w:rsid w:val="00891BB5"/>
    <w:rsid w:val="0089208D"/>
    <w:rsid w:val="00893C9B"/>
    <w:rsid w:val="008942C4"/>
    <w:rsid w:val="00895E05"/>
    <w:rsid w:val="008976F2"/>
    <w:rsid w:val="008A1348"/>
    <w:rsid w:val="008A1EB8"/>
    <w:rsid w:val="008A2890"/>
    <w:rsid w:val="008A356D"/>
    <w:rsid w:val="008A4E31"/>
    <w:rsid w:val="008A5952"/>
    <w:rsid w:val="008A5CAB"/>
    <w:rsid w:val="008A5F2A"/>
    <w:rsid w:val="008A6C49"/>
    <w:rsid w:val="008A7400"/>
    <w:rsid w:val="008B00DA"/>
    <w:rsid w:val="008B04B0"/>
    <w:rsid w:val="008B2F8F"/>
    <w:rsid w:val="008B31E3"/>
    <w:rsid w:val="008B53BE"/>
    <w:rsid w:val="008B5FD5"/>
    <w:rsid w:val="008B7039"/>
    <w:rsid w:val="008B7730"/>
    <w:rsid w:val="008C22A1"/>
    <w:rsid w:val="008C2FEF"/>
    <w:rsid w:val="008C388F"/>
    <w:rsid w:val="008C4F2F"/>
    <w:rsid w:val="008C53FB"/>
    <w:rsid w:val="008C6583"/>
    <w:rsid w:val="008C6878"/>
    <w:rsid w:val="008C6A53"/>
    <w:rsid w:val="008D0FA9"/>
    <w:rsid w:val="008D32A3"/>
    <w:rsid w:val="008D52F6"/>
    <w:rsid w:val="008D5AC8"/>
    <w:rsid w:val="008D5D3F"/>
    <w:rsid w:val="008D651F"/>
    <w:rsid w:val="008D795D"/>
    <w:rsid w:val="008E040B"/>
    <w:rsid w:val="008E164F"/>
    <w:rsid w:val="008E71C0"/>
    <w:rsid w:val="008E7468"/>
    <w:rsid w:val="008F049E"/>
    <w:rsid w:val="008F0CD3"/>
    <w:rsid w:val="008F1131"/>
    <w:rsid w:val="008F3954"/>
    <w:rsid w:val="008F5374"/>
    <w:rsid w:val="008F5AC4"/>
    <w:rsid w:val="008F5DC0"/>
    <w:rsid w:val="008F6E85"/>
    <w:rsid w:val="008F7C84"/>
    <w:rsid w:val="009000C4"/>
    <w:rsid w:val="009001F6"/>
    <w:rsid w:val="009003FB"/>
    <w:rsid w:val="00900B5B"/>
    <w:rsid w:val="00902387"/>
    <w:rsid w:val="00903D87"/>
    <w:rsid w:val="00904C03"/>
    <w:rsid w:val="00905158"/>
    <w:rsid w:val="00907024"/>
    <w:rsid w:val="00911691"/>
    <w:rsid w:val="009118FD"/>
    <w:rsid w:val="00912068"/>
    <w:rsid w:val="00912AD8"/>
    <w:rsid w:val="00913B5E"/>
    <w:rsid w:val="00914C99"/>
    <w:rsid w:val="00915CF8"/>
    <w:rsid w:val="00917487"/>
    <w:rsid w:val="00917D2E"/>
    <w:rsid w:val="00920891"/>
    <w:rsid w:val="009221C5"/>
    <w:rsid w:val="00922C32"/>
    <w:rsid w:val="009233AF"/>
    <w:rsid w:val="009233C9"/>
    <w:rsid w:val="00924058"/>
    <w:rsid w:val="00924D3E"/>
    <w:rsid w:val="009256D6"/>
    <w:rsid w:val="00927AF9"/>
    <w:rsid w:val="00927EAA"/>
    <w:rsid w:val="00927F1B"/>
    <w:rsid w:val="009322E2"/>
    <w:rsid w:val="00932A38"/>
    <w:rsid w:val="009342C7"/>
    <w:rsid w:val="0093578C"/>
    <w:rsid w:val="00940D51"/>
    <w:rsid w:val="00941CE5"/>
    <w:rsid w:val="009426F1"/>
    <w:rsid w:val="009447FF"/>
    <w:rsid w:val="00946E5C"/>
    <w:rsid w:val="00950450"/>
    <w:rsid w:val="0095124D"/>
    <w:rsid w:val="00954D8A"/>
    <w:rsid w:val="009557D4"/>
    <w:rsid w:val="0095649C"/>
    <w:rsid w:val="00956C59"/>
    <w:rsid w:val="00961526"/>
    <w:rsid w:val="00961554"/>
    <w:rsid w:val="00962249"/>
    <w:rsid w:val="0096375B"/>
    <w:rsid w:val="009644D3"/>
    <w:rsid w:val="0096577D"/>
    <w:rsid w:val="009669CE"/>
    <w:rsid w:val="00967525"/>
    <w:rsid w:val="00970CC5"/>
    <w:rsid w:val="00971114"/>
    <w:rsid w:val="009717AD"/>
    <w:rsid w:val="0097442F"/>
    <w:rsid w:val="0097464E"/>
    <w:rsid w:val="00975C50"/>
    <w:rsid w:val="0098091A"/>
    <w:rsid w:val="00981D57"/>
    <w:rsid w:val="00983DDF"/>
    <w:rsid w:val="00985540"/>
    <w:rsid w:val="0098589D"/>
    <w:rsid w:val="00987986"/>
    <w:rsid w:val="00987B99"/>
    <w:rsid w:val="009901FC"/>
    <w:rsid w:val="00991079"/>
    <w:rsid w:val="009924CE"/>
    <w:rsid w:val="00992C6B"/>
    <w:rsid w:val="00994DEB"/>
    <w:rsid w:val="00995E96"/>
    <w:rsid w:val="009963A9"/>
    <w:rsid w:val="009963AF"/>
    <w:rsid w:val="009A01C4"/>
    <w:rsid w:val="009A01E2"/>
    <w:rsid w:val="009A2EF1"/>
    <w:rsid w:val="009A4322"/>
    <w:rsid w:val="009A5182"/>
    <w:rsid w:val="009A5592"/>
    <w:rsid w:val="009B1B6F"/>
    <w:rsid w:val="009B1E50"/>
    <w:rsid w:val="009B4B9B"/>
    <w:rsid w:val="009B656C"/>
    <w:rsid w:val="009C00AD"/>
    <w:rsid w:val="009C0764"/>
    <w:rsid w:val="009C0FD2"/>
    <w:rsid w:val="009C13DD"/>
    <w:rsid w:val="009C265B"/>
    <w:rsid w:val="009C3591"/>
    <w:rsid w:val="009C3E7E"/>
    <w:rsid w:val="009C4444"/>
    <w:rsid w:val="009C4693"/>
    <w:rsid w:val="009C5641"/>
    <w:rsid w:val="009C6AF9"/>
    <w:rsid w:val="009C7617"/>
    <w:rsid w:val="009D1B2A"/>
    <w:rsid w:val="009D25C5"/>
    <w:rsid w:val="009D280A"/>
    <w:rsid w:val="009D35F1"/>
    <w:rsid w:val="009D4C93"/>
    <w:rsid w:val="009D4DD9"/>
    <w:rsid w:val="009D58BB"/>
    <w:rsid w:val="009D58D6"/>
    <w:rsid w:val="009D6B35"/>
    <w:rsid w:val="009D6CE9"/>
    <w:rsid w:val="009E101A"/>
    <w:rsid w:val="009E5D40"/>
    <w:rsid w:val="009E659C"/>
    <w:rsid w:val="009E6A86"/>
    <w:rsid w:val="009F0385"/>
    <w:rsid w:val="009F043E"/>
    <w:rsid w:val="009F4A10"/>
    <w:rsid w:val="009F559C"/>
    <w:rsid w:val="009F591D"/>
    <w:rsid w:val="009F66B6"/>
    <w:rsid w:val="009F6B44"/>
    <w:rsid w:val="00A0030C"/>
    <w:rsid w:val="00A00BC6"/>
    <w:rsid w:val="00A027A2"/>
    <w:rsid w:val="00A03E4A"/>
    <w:rsid w:val="00A04D9D"/>
    <w:rsid w:val="00A10422"/>
    <w:rsid w:val="00A145C9"/>
    <w:rsid w:val="00A148F0"/>
    <w:rsid w:val="00A17114"/>
    <w:rsid w:val="00A175A1"/>
    <w:rsid w:val="00A17FA2"/>
    <w:rsid w:val="00A20A82"/>
    <w:rsid w:val="00A2307B"/>
    <w:rsid w:val="00A30311"/>
    <w:rsid w:val="00A314CA"/>
    <w:rsid w:val="00A31C4B"/>
    <w:rsid w:val="00A33566"/>
    <w:rsid w:val="00A348D3"/>
    <w:rsid w:val="00A35169"/>
    <w:rsid w:val="00A352B3"/>
    <w:rsid w:val="00A37E58"/>
    <w:rsid w:val="00A4006C"/>
    <w:rsid w:val="00A406E3"/>
    <w:rsid w:val="00A406E9"/>
    <w:rsid w:val="00A40722"/>
    <w:rsid w:val="00A40819"/>
    <w:rsid w:val="00A4117F"/>
    <w:rsid w:val="00A41722"/>
    <w:rsid w:val="00A41A51"/>
    <w:rsid w:val="00A42BD6"/>
    <w:rsid w:val="00A42FCB"/>
    <w:rsid w:val="00A43111"/>
    <w:rsid w:val="00A44640"/>
    <w:rsid w:val="00A451B0"/>
    <w:rsid w:val="00A464EB"/>
    <w:rsid w:val="00A46E6C"/>
    <w:rsid w:val="00A47058"/>
    <w:rsid w:val="00A474B7"/>
    <w:rsid w:val="00A50409"/>
    <w:rsid w:val="00A508F5"/>
    <w:rsid w:val="00A51AE4"/>
    <w:rsid w:val="00A52942"/>
    <w:rsid w:val="00A53717"/>
    <w:rsid w:val="00A53C45"/>
    <w:rsid w:val="00A54AA3"/>
    <w:rsid w:val="00A54B10"/>
    <w:rsid w:val="00A55858"/>
    <w:rsid w:val="00A56212"/>
    <w:rsid w:val="00A60711"/>
    <w:rsid w:val="00A61853"/>
    <w:rsid w:val="00A62B8D"/>
    <w:rsid w:val="00A63090"/>
    <w:rsid w:val="00A63217"/>
    <w:rsid w:val="00A6336C"/>
    <w:rsid w:val="00A64EF8"/>
    <w:rsid w:val="00A65635"/>
    <w:rsid w:val="00A65E1B"/>
    <w:rsid w:val="00A662C1"/>
    <w:rsid w:val="00A66351"/>
    <w:rsid w:val="00A66935"/>
    <w:rsid w:val="00A670E3"/>
    <w:rsid w:val="00A675CE"/>
    <w:rsid w:val="00A700EA"/>
    <w:rsid w:val="00A70703"/>
    <w:rsid w:val="00A71A12"/>
    <w:rsid w:val="00A7206B"/>
    <w:rsid w:val="00A72DDF"/>
    <w:rsid w:val="00A738F0"/>
    <w:rsid w:val="00A750EF"/>
    <w:rsid w:val="00A75621"/>
    <w:rsid w:val="00A76593"/>
    <w:rsid w:val="00A7741A"/>
    <w:rsid w:val="00A80D4E"/>
    <w:rsid w:val="00A835FC"/>
    <w:rsid w:val="00A83DF4"/>
    <w:rsid w:val="00A849BD"/>
    <w:rsid w:val="00A85392"/>
    <w:rsid w:val="00A87A86"/>
    <w:rsid w:val="00A90ECE"/>
    <w:rsid w:val="00A95BE4"/>
    <w:rsid w:val="00A97F98"/>
    <w:rsid w:val="00AA0628"/>
    <w:rsid w:val="00AA12CD"/>
    <w:rsid w:val="00AA223F"/>
    <w:rsid w:val="00AA4BEE"/>
    <w:rsid w:val="00AA51C0"/>
    <w:rsid w:val="00AA5E2D"/>
    <w:rsid w:val="00AA5F21"/>
    <w:rsid w:val="00AA772F"/>
    <w:rsid w:val="00AB068E"/>
    <w:rsid w:val="00AB144D"/>
    <w:rsid w:val="00AB4919"/>
    <w:rsid w:val="00AB4F35"/>
    <w:rsid w:val="00AB558B"/>
    <w:rsid w:val="00AB6D29"/>
    <w:rsid w:val="00AB6D53"/>
    <w:rsid w:val="00AC00BF"/>
    <w:rsid w:val="00AC2E2C"/>
    <w:rsid w:val="00AC30B9"/>
    <w:rsid w:val="00AC35BF"/>
    <w:rsid w:val="00AC3764"/>
    <w:rsid w:val="00AC3E18"/>
    <w:rsid w:val="00AC473A"/>
    <w:rsid w:val="00AC51CA"/>
    <w:rsid w:val="00AC55D2"/>
    <w:rsid w:val="00AC64AF"/>
    <w:rsid w:val="00AC6DD2"/>
    <w:rsid w:val="00AC6E78"/>
    <w:rsid w:val="00AD1CCD"/>
    <w:rsid w:val="00AD1F60"/>
    <w:rsid w:val="00AD26E0"/>
    <w:rsid w:val="00AD2E3A"/>
    <w:rsid w:val="00AD3006"/>
    <w:rsid w:val="00AD344D"/>
    <w:rsid w:val="00AD3E16"/>
    <w:rsid w:val="00AD4043"/>
    <w:rsid w:val="00AD4C50"/>
    <w:rsid w:val="00AD53B3"/>
    <w:rsid w:val="00AD5654"/>
    <w:rsid w:val="00AD679B"/>
    <w:rsid w:val="00AE080A"/>
    <w:rsid w:val="00AE0D05"/>
    <w:rsid w:val="00AE1F50"/>
    <w:rsid w:val="00AE3B77"/>
    <w:rsid w:val="00AE441C"/>
    <w:rsid w:val="00AE7FFA"/>
    <w:rsid w:val="00AF0BD5"/>
    <w:rsid w:val="00AF2758"/>
    <w:rsid w:val="00AF5316"/>
    <w:rsid w:val="00B007AC"/>
    <w:rsid w:val="00B01A59"/>
    <w:rsid w:val="00B02711"/>
    <w:rsid w:val="00B027E3"/>
    <w:rsid w:val="00B02C3C"/>
    <w:rsid w:val="00B04889"/>
    <w:rsid w:val="00B04952"/>
    <w:rsid w:val="00B06498"/>
    <w:rsid w:val="00B13A2C"/>
    <w:rsid w:val="00B15B79"/>
    <w:rsid w:val="00B16837"/>
    <w:rsid w:val="00B16EFF"/>
    <w:rsid w:val="00B207E0"/>
    <w:rsid w:val="00B2159D"/>
    <w:rsid w:val="00B22DDF"/>
    <w:rsid w:val="00B2300F"/>
    <w:rsid w:val="00B231E5"/>
    <w:rsid w:val="00B24B5B"/>
    <w:rsid w:val="00B26A92"/>
    <w:rsid w:val="00B26C30"/>
    <w:rsid w:val="00B27E28"/>
    <w:rsid w:val="00B31A57"/>
    <w:rsid w:val="00B32132"/>
    <w:rsid w:val="00B33373"/>
    <w:rsid w:val="00B35182"/>
    <w:rsid w:val="00B35810"/>
    <w:rsid w:val="00B35FAB"/>
    <w:rsid w:val="00B375B7"/>
    <w:rsid w:val="00B37E1C"/>
    <w:rsid w:val="00B425C1"/>
    <w:rsid w:val="00B42E74"/>
    <w:rsid w:val="00B4339C"/>
    <w:rsid w:val="00B43B9D"/>
    <w:rsid w:val="00B43ECA"/>
    <w:rsid w:val="00B45D76"/>
    <w:rsid w:val="00B46918"/>
    <w:rsid w:val="00B47007"/>
    <w:rsid w:val="00B47940"/>
    <w:rsid w:val="00B47981"/>
    <w:rsid w:val="00B501AF"/>
    <w:rsid w:val="00B5020D"/>
    <w:rsid w:val="00B53C99"/>
    <w:rsid w:val="00B55486"/>
    <w:rsid w:val="00B569BA"/>
    <w:rsid w:val="00B6069B"/>
    <w:rsid w:val="00B612FD"/>
    <w:rsid w:val="00B61875"/>
    <w:rsid w:val="00B63FA4"/>
    <w:rsid w:val="00B646D7"/>
    <w:rsid w:val="00B65BE1"/>
    <w:rsid w:val="00B66117"/>
    <w:rsid w:val="00B66550"/>
    <w:rsid w:val="00B666A1"/>
    <w:rsid w:val="00B666F8"/>
    <w:rsid w:val="00B673B2"/>
    <w:rsid w:val="00B70655"/>
    <w:rsid w:val="00B70BC6"/>
    <w:rsid w:val="00B71A43"/>
    <w:rsid w:val="00B733D2"/>
    <w:rsid w:val="00B7495F"/>
    <w:rsid w:val="00B754E7"/>
    <w:rsid w:val="00B75DCC"/>
    <w:rsid w:val="00B75F39"/>
    <w:rsid w:val="00B77C26"/>
    <w:rsid w:val="00B77E04"/>
    <w:rsid w:val="00B8067A"/>
    <w:rsid w:val="00B809E9"/>
    <w:rsid w:val="00B82349"/>
    <w:rsid w:val="00B82CEB"/>
    <w:rsid w:val="00B82D47"/>
    <w:rsid w:val="00B83D71"/>
    <w:rsid w:val="00B84632"/>
    <w:rsid w:val="00B8626B"/>
    <w:rsid w:val="00B86E47"/>
    <w:rsid w:val="00B874CF"/>
    <w:rsid w:val="00B879F0"/>
    <w:rsid w:val="00B91225"/>
    <w:rsid w:val="00B9156B"/>
    <w:rsid w:val="00B921C1"/>
    <w:rsid w:val="00B94439"/>
    <w:rsid w:val="00B948F2"/>
    <w:rsid w:val="00B94A6B"/>
    <w:rsid w:val="00B94BC4"/>
    <w:rsid w:val="00B95621"/>
    <w:rsid w:val="00B95B4B"/>
    <w:rsid w:val="00B96F9E"/>
    <w:rsid w:val="00B9776F"/>
    <w:rsid w:val="00BA4C63"/>
    <w:rsid w:val="00BA4CD7"/>
    <w:rsid w:val="00BA6409"/>
    <w:rsid w:val="00BB4CC8"/>
    <w:rsid w:val="00BB649A"/>
    <w:rsid w:val="00BB74AD"/>
    <w:rsid w:val="00BC0A9F"/>
    <w:rsid w:val="00BC1FBD"/>
    <w:rsid w:val="00BC38B1"/>
    <w:rsid w:val="00BC4D6B"/>
    <w:rsid w:val="00BC4EA2"/>
    <w:rsid w:val="00BC5F77"/>
    <w:rsid w:val="00BD046D"/>
    <w:rsid w:val="00BD311D"/>
    <w:rsid w:val="00BD4BA9"/>
    <w:rsid w:val="00BD4EDB"/>
    <w:rsid w:val="00BD5041"/>
    <w:rsid w:val="00BD57C1"/>
    <w:rsid w:val="00BD5F81"/>
    <w:rsid w:val="00BE01AC"/>
    <w:rsid w:val="00BE03DE"/>
    <w:rsid w:val="00BE0BCF"/>
    <w:rsid w:val="00BE1E57"/>
    <w:rsid w:val="00BE348B"/>
    <w:rsid w:val="00BE39BF"/>
    <w:rsid w:val="00BE3E37"/>
    <w:rsid w:val="00BE3F16"/>
    <w:rsid w:val="00BE3FCC"/>
    <w:rsid w:val="00BE40F6"/>
    <w:rsid w:val="00BE45B0"/>
    <w:rsid w:val="00BE484B"/>
    <w:rsid w:val="00BE663C"/>
    <w:rsid w:val="00BE7D26"/>
    <w:rsid w:val="00BF049E"/>
    <w:rsid w:val="00BF2CE9"/>
    <w:rsid w:val="00BF40B1"/>
    <w:rsid w:val="00BF5943"/>
    <w:rsid w:val="00BF6A8D"/>
    <w:rsid w:val="00BF6BCC"/>
    <w:rsid w:val="00BF6E0E"/>
    <w:rsid w:val="00BF7807"/>
    <w:rsid w:val="00BF7923"/>
    <w:rsid w:val="00BF7D6D"/>
    <w:rsid w:val="00C01F2E"/>
    <w:rsid w:val="00C0472C"/>
    <w:rsid w:val="00C0534C"/>
    <w:rsid w:val="00C05F8B"/>
    <w:rsid w:val="00C0675F"/>
    <w:rsid w:val="00C0795E"/>
    <w:rsid w:val="00C10A21"/>
    <w:rsid w:val="00C1174B"/>
    <w:rsid w:val="00C121EE"/>
    <w:rsid w:val="00C167DD"/>
    <w:rsid w:val="00C16BEA"/>
    <w:rsid w:val="00C16EBD"/>
    <w:rsid w:val="00C17FCD"/>
    <w:rsid w:val="00C20FDC"/>
    <w:rsid w:val="00C215C2"/>
    <w:rsid w:val="00C24141"/>
    <w:rsid w:val="00C26C14"/>
    <w:rsid w:val="00C26F4F"/>
    <w:rsid w:val="00C27D54"/>
    <w:rsid w:val="00C3078E"/>
    <w:rsid w:val="00C3083D"/>
    <w:rsid w:val="00C30DBF"/>
    <w:rsid w:val="00C3105C"/>
    <w:rsid w:val="00C314D7"/>
    <w:rsid w:val="00C34396"/>
    <w:rsid w:val="00C36229"/>
    <w:rsid w:val="00C36E95"/>
    <w:rsid w:val="00C37445"/>
    <w:rsid w:val="00C42A89"/>
    <w:rsid w:val="00C43C76"/>
    <w:rsid w:val="00C44574"/>
    <w:rsid w:val="00C44E0F"/>
    <w:rsid w:val="00C45244"/>
    <w:rsid w:val="00C45CB1"/>
    <w:rsid w:val="00C463B9"/>
    <w:rsid w:val="00C4669F"/>
    <w:rsid w:val="00C47B58"/>
    <w:rsid w:val="00C5162A"/>
    <w:rsid w:val="00C52A79"/>
    <w:rsid w:val="00C53007"/>
    <w:rsid w:val="00C53851"/>
    <w:rsid w:val="00C54948"/>
    <w:rsid w:val="00C558EE"/>
    <w:rsid w:val="00C56EDD"/>
    <w:rsid w:val="00C5711D"/>
    <w:rsid w:val="00C573DE"/>
    <w:rsid w:val="00C576AD"/>
    <w:rsid w:val="00C576CE"/>
    <w:rsid w:val="00C603CD"/>
    <w:rsid w:val="00C6071A"/>
    <w:rsid w:val="00C60A8F"/>
    <w:rsid w:val="00C624EF"/>
    <w:rsid w:val="00C64250"/>
    <w:rsid w:val="00C64459"/>
    <w:rsid w:val="00C6680D"/>
    <w:rsid w:val="00C67FA0"/>
    <w:rsid w:val="00C71866"/>
    <w:rsid w:val="00C71C02"/>
    <w:rsid w:val="00C74F83"/>
    <w:rsid w:val="00C75E1B"/>
    <w:rsid w:val="00C75F01"/>
    <w:rsid w:val="00C80714"/>
    <w:rsid w:val="00C8182E"/>
    <w:rsid w:val="00C81E70"/>
    <w:rsid w:val="00C81F8E"/>
    <w:rsid w:val="00C8253E"/>
    <w:rsid w:val="00C83413"/>
    <w:rsid w:val="00C83853"/>
    <w:rsid w:val="00C838EF"/>
    <w:rsid w:val="00C84E70"/>
    <w:rsid w:val="00C85C9E"/>
    <w:rsid w:val="00C8613A"/>
    <w:rsid w:val="00C91A34"/>
    <w:rsid w:val="00C91D88"/>
    <w:rsid w:val="00C94828"/>
    <w:rsid w:val="00C94B17"/>
    <w:rsid w:val="00C94C58"/>
    <w:rsid w:val="00C96081"/>
    <w:rsid w:val="00C96332"/>
    <w:rsid w:val="00C974B8"/>
    <w:rsid w:val="00C9798F"/>
    <w:rsid w:val="00CA1042"/>
    <w:rsid w:val="00CA1D04"/>
    <w:rsid w:val="00CA2736"/>
    <w:rsid w:val="00CA3BD5"/>
    <w:rsid w:val="00CA43DE"/>
    <w:rsid w:val="00CA66E2"/>
    <w:rsid w:val="00CA6E95"/>
    <w:rsid w:val="00CA7C45"/>
    <w:rsid w:val="00CA7CA6"/>
    <w:rsid w:val="00CA7DE7"/>
    <w:rsid w:val="00CB07FA"/>
    <w:rsid w:val="00CB14E9"/>
    <w:rsid w:val="00CB3FA8"/>
    <w:rsid w:val="00CB47C1"/>
    <w:rsid w:val="00CB5239"/>
    <w:rsid w:val="00CB635F"/>
    <w:rsid w:val="00CB648C"/>
    <w:rsid w:val="00CC02A0"/>
    <w:rsid w:val="00CC0A04"/>
    <w:rsid w:val="00CD0E9A"/>
    <w:rsid w:val="00CD1021"/>
    <w:rsid w:val="00CD192C"/>
    <w:rsid w:val="00CD4312"/>
    <w:rsid w:val="00CD6BA0"/>
    <w:rsid w:val="00CD6F5D"/>
    <w:rsid w:val="00CD7AEB"/>
    <w:rsid w:val="00CE0180"/>
    <w:rsid w:val="00CE1D68"/>
    <w:rsid w:val="00CE3D82"/>
    <w:rsid w:val="00CE41A9"/>
    <w:rsid w:val="00CF129C"/>
    <w:rsid w:val="00CF12C3"/>
    <w:rsid w:val="00CF15E6"/>
    <w:rsid w:val="00CF1A2F"/>
    <w:rsid w:val="00CF3FF6"/>
    <w:rsid w:val="00CF404B"/>
    <w:rsid w:val="00CF4D4A"/>
    <w:rsid w:val="00CF5A25"/>
    <w:rsid w:val="00CF5FA3"/>
    <w:rsid w:val="00CF6DA0"/>
    <w:rsid w:val="00D01510"/>
    <w:rsid w:val="00D01730"/>
    <w:rsid w:val="00D02025"/>
    <w:rsid w:val="00D0330B"/>
    <w:rsid w:val="00D04183"/>
    <w:rsid w:val="00D067C7"/>
    <w:rsid w:val="00D069F6"/>
    <w:rsid w:val="00D0763F"/>
    <w:rsid w:val="00D10785"/>
    <w:rsid w:val="00D11C49"/>
    <w:rsid w:val="00D14232"/>
    <w:rsid w:val="00D153BD"/>
    <w:rsid w:val="00D16962"/>
    <w:rsid w:val="00D16A7B"/>
    <w:rsid w:val="00D17D00"/>
    <w:rsid w:val="00D201E5"/>
    <w:rsid w:val="00D202EA"/>
    <w:rsid w:val="00D211C2"/>
    <w:rsid w:val="00D21912"/>
    <w:rsid w:val="00D21B2E"/>
    <w:rsid w:val="00D22D0A"/>
    <w:rsid w:val="00D2365D"/>
    <w:rsid w:val="00D23903"/>
    <w:rsid w:val="00D30DBF"/>
    <w:rsid w:val="00D33926"/>
    <w:rsid w:val="00D33A75"/>
    <w:rsid w:val="00D3456B"/>
    <w:rsid w:val="00D34CD7"/>
    <w:rsid w:val="00D372F8"/>
    <w:rsid w:val="00D37F98"/>
    <w:rsid w:val="00D4060B"/>
    <w:rsid w:val="00D40A1D"/>
    <w:rsid w:val="00D447CD"/>
    <w:rsid w:val="00D45963"/>
    <w:rsid w:val="00D465E4"/>
    <w:rsid w:val="00D514AF"/>
    <w:rsid w:val="00D51778"/>
    <w:rsid w:val="00D52694"/>
    <w:rsid w:val="00D547D8"/>
    <w:rsid w:val="00D54830"/>
    <w:rsid w:val="00D55525"/>
    <w:rsid w:val="00D57357"/>
    <w:rsid w:val="00D57D7B"/>
    <w:rsid w:val="00D60555"/>
    <w:rsid w:val="00D61BB2"/>
    <w:rsid w:val="00D63ED3"/>
    <w:rsid w:val="00D65336"/>
    <w:rsid w:val="00D653BB"/>
    <w:rsid w:val="00D656B0"/>
    <w:rsid w:val="00D67524"/>
    <w:rsid w:val="00D70404"/>
    <w:rsid w:val="00D72341"/>
    <w:rsid w:val="00D7290C"/>
    <w:rsid w:val="00D74320"/>
    <w:rsid w:val="00D74619"/>
    <w:rsid w:val="00D74687"/>
    <w:rsid w:val="00D74828"/>
    <w:rsid w:val="00D74C40"/>
    <w:rsid w:val="00D759B1"/>
    <w:rsid w:val="00D76CDB"/>
    <w:rsid w:val="00D76E90"/>
    <w:rsid w:val="00D809CA"/>
    <w:rsid w:val="00D80CBD"/>
    <w:rsid w:val="00D80FE2"/>
    <w:rsid w:val="00D8610A"/>
    <w:rsid w:val="00D8708F"/>
    <w:rsid w:val="00D872D3"/>
    <w:rsid w:val="00D8782B"/>
    <w:rsid w:val="00D90F5A"/>
    <w:rsid w:val="00D921E4"/>
    <w:rsid w:val="00D929C9"/>
    <w:rsid w:val="00D9359A"/>
    <w:rsid w:val="00D9509D"/>
    <w:rsid w:val="00D952B2"/>
    <w:rsid w:val="00D96A7D"/>
    <w:rsid w:val="00D96E5A"/>
    <w:rsid w:val="00D96F77"/>
    <w:rsid w:val="00D97971"/>
    <w:rsid w:val="00DA0789"/>
    <w:rsid w:val="00DA10C7"/>
    <w:rsid w:val="00DA1C35"/>
    <w:rsid w:val="00DA2BAD"/>
    <w:rsid w:val="00DA3DFD"/>
    <w:rsid w:val="00DA5EDE"/>
    <w:rsid w:val="00DA7DE4"/>
    <w:rsid w:val="00DB0EC1"/>
    <w:rsid w:val="00DB2AB3"/>
    <w:rsid w:val="00DB2EAD"/>
    <w:rsid w:val="00DB3103"/>
    <w:rsid w:val="00DB4813"/>
    <w:rsid w:val="00DB496B"/>
    <w:rsid w:val="00DB5F79"/>
    <w:rsid w:val="00DB7EF0"/>
    <w:rsid w:val="00DC1AE4"/>
    <w:rsid w:val="00DC3F4A"/>
    <w:rsid w:val="00DC5A74"/>
    <w:rsid w:val="00DD048D"/>
    <w:rsid w:val="00DD0958"/>
    <w:rsid w:val="00DD2617"/>
    <w:rsid w:val="00DD2758"/>
    <w:rsid w:val="00DD287C"/>
    <w:rsid w:val="00DD33DC"/>
    <w:rsid w:val="00DD3595"/>
    <w:rsid w:val="00DD4201"/>
    <w:rsid w:val="00DD44CC"/>
    <w:rsid w:val="00DD46F8"/>
    <w:rsid w:val="00DD4F5D"/>
    <w:rsid w:val="00DD5873"/>
    <w:rsid w:val="00DD7CC7"/>
    <w:rsid w:val="00DE0D6D"/>
    <w:rsid w:val="00DE0D86"/>
    <w:rsid w:val="00DE124B"/>
    <w:rsid w:val="00DE270A"/>
    <w:rsid w:val="00DE4030"/>
    <w:rsid w:val="00DE4445"/>
    <w:rsid w:val="00DE54B2"/>
    <w:rsid w:val="00DE589C"/>
    <w:rsid w:val="00DE7C17"/>
    <w:rsid w:val="00DE7F82"/>
    <w:rsid w:val="00DF161C"/>
    <w:rsid w:val="00DF1D75"/>
    <w:rsid w:val="00DF3163"/>
    <w:rsid w:val="00DF3F7F"/>
    <w:rsid w:val="00DF4571"/>
    <w:rsid w:val="00DF47A9"/>
    <w:rsid w:val="00DF566C"/>
    <w:rsid w:val="00DF650D"/>
    <w:rsid w:val="00DF7EB8"/>
    <w:rsid w:val="00E00AEE"/>
    <w:rsid w:val="00E04799"/>
    <w:rsid w:val="00E06207"/>
    <w:rsid w:val="00E070E1"/>
    <w:rsid w:val="00E07E16"/>
    <w:rsid w:val="00E128A1"/>
    <w:rsid w:val="00E1455B"/>
    <w:rsid w:val="00E1599C"/>
    <w:rsid w:val="00E20888"/>
    <w:rsid w:val="00E21E5E"/>
    <w:rsid w:val="00E22024"/>
    <w:rsid w:val="00E22304"/>
    <w:rsid w:val="00E22543"/>
    <w:rsid w:val="00E23574"/>
    <w:rsid w:val="00E23E8F"/>
    <w:rsid w:val="00E240E3"/>
    <w:rsid w:val="00E244C4"/>
    <w:rsid w:val="00E256D1"/>
    <w:rsid w:val="00E25D36"/>
    <w:rsid w:val="00E315C0"/>
    <w:rsid w:val="00E32539"/>
    <w:rsid w:val="00E32974"/>
    <w:rsid w:val="00E32D82"/>
    <w:rsid w:val="00E356CD"/>
    <w:rsid w:val="00E363E2"/>
    <w:rsid w:val="00E36802"/>
    <w:rsid w:val="00E36AD7"/>
    <w:rsid w:val="00E36BC8"/>
    <w:rsid w:val="00E37337"/>
    <w:rsid w:val="00E37E72"/>
    <w:rsid w:val="00E42667"/>
    <w:rsid w:val="00E430FE"/>
    <w:rsid w:val="00E4439F"/>
    <w:rsid w:val="00E444F9"/>
    <w:rsid w:val="00E4561E"/>
    <w:rsid w:val="00E456CC"/>
    <w:rsid w:val="00E45F6B"/>
    <w:rsid w:val="00E46C7F"/>
    <w:rsid w:val="00E47739"/>
    <w:rsid w:val="00E47B1A"/>
    <w:rsid w:val="00E517A9"/>
    <w:rsid w:val="00E52ED6"/>
    <w:rsid w:val="00E55340"/>
    <w:rsid w:val="00E564C9"/>
    <w:rsid w:val="00E56A15"/>
    <w:rsid w:val="00E57760"/>
    <w:rsid w:val="00E60810"/>
    <w:rsid w:val="00E61721"/>
    <w:rsid w:val="00E61AE6"/>
    <w:rsid w:val="00E61D4E"/>
    <w:rsid w:val="00E627D9"/>
    <w:rsid w:val="00E62D94"/>
    <w:rsid w:val="00E63C02"/>
    <w:rsid w:val="00E66601"/>
    <w:rsid w:val="00E6691D"/>
    <w:rsid w:val="00E67E74"/>
    <w:rsid w:val="00E70207"/>
    <w:rsid w:val="00E70BEA"/>
    <w:rsid w:val="00E718F8"/>
    <w:rsid w:val="00E720FB"/>
    <w:rsid w:val="00E7277D"/>
    <w:rsid w:val="00E7398A"/>
    <w:rsid w:val="00E74260"/>
    <w:rsid w:val="00E8107E"/>
    <w:rsid w:val="00E82E76"/>
    <w:rsid w:val="00E82F21"/>
    <w:rsid w:val="00E848AE"/>
    <w:rsid w:val="00E91F9A"/>
    <w:rsid w:val="00E94472"/>
    <w:rsid w:val="00E948D0"/>
    <w:rsid w:val="00E95622"/>
    <w:rsid w:val="00E96577"/>
    <w:rsid w:val="00E96E63"/>
    <w:rsid w:val="00EA0556"/>
    <w:rsid w:val="00EA18CB"/>
    <w:rsid w:val="00EA4462"/>
    <w:rsid w:val="00EA447A"/>
    <w:rsid w:val="00EA53E3"/>
    <w:rsid w:val="00EA54FD"/>
    <w:rsid w:val="00EA6C4B"/>
    <w:rsid w:val="00EB0422"/>
    <w:rsid w:val="00EB127A"/>
    <w:rsid w:val="00EB1CA3"/>
    <w:rsid w:val="00EB6218"/>
    <w:rsid w:val="00EC309E"/>
    <w:rsid w:val="00EC4DCB"/>
    <w:rsid w:val="00EC5D2D"/>
    <w:rsid w:val="00EC6179"/>
    <w:rsid w:val="00EC7A01"/>
    <w:rsid w:val="00EC7E2A"/>
    <w:rsid w:val="00ED31D8"/>
    <w:rsid w:val="00ED3345"/>
    <w:rsid w:val="00ED3940"/>
    <w:rsid w:val="00ED3E94"/>
    <w:rsid w:val="00ED44EB"/>
    <w:rsid w:val="00ED684F"/>
    <w:rsid w:val="00ED6EE2"/>
    <w:rsid w:val="00EE1741"/>
    <w:rsid w:val="00EE1CA4"/>
    <w:rsid w:val="00EE2D70"/>
    <w:rsid w:val="00EE363A"/>
    <w:rsid w:val="00EE3F86"/>
    <w:rsid w:val="00EE4757"/>
    <w:rsid w:val="00EE50D8"/>
    <w:rsid w:val="00EE62D7"/>
    <w:rsid w:val="00EE6757"/>
    <w:rsid w:val="00EF081D"/>
    <w:rsid w:val="00EF1407"/>
    <w:rsid w:val="00EF202B"/>
    <w:rsid w:val="00EF227F"/>
    <w:rsid w:val="00EF2DF4"/>
    <w:rsid w:val="00EF3CF6"/>
    <w:rsid w:val="00EF429B"/>
    <w:rsid w:val="00EF5203"/>
    <w:rsid w:val="00EF568F"/>
    <w:rsid w:val="00EF57D7"/>
    <w:rsid w:val="00EF6A20"/>
    <w:rsid w:val="00F02B72"/>
    <w:rsid w:val="00F03E73"/>
    <w:rsid w:val="00F0578A"/>
    <w:rsid w:val="00F06119"/>
    <w:rsid w:val="00F06120"/>
    <w:rsid w:val="00F0626E"/>
    <w:rsid w:val="00F06C2B"/>
    <w:rsid w:val="00F10656"/>
    <w:rsid w:val="00F111B6"/>
    <w:rsid w:val="00F1380D"/>
    <w:rsid w:val="00F14E53"/>
    <w:rsid w:val="00F150F2"/>
    <w:rsid w:val="00F164C8"/>
    <w:rsid w:val="00F17A72"/>
    <w:rsid w:val="00F17BA0"/>
    <w:rsid w:val="00F21DE5"/>
    <w:rsid w:val="00F234F7"/>
    <w:rsid w:val="00F238AD"/>
    <w:rsid w:val="00F23E2F"/>
    <w:rsid w:val="00F23E6B"/>
    <w:rsid w:val="00F248AC"/>
    <w:rsid w:val="00F25A55"/>
    <w:rsid w:val="00F260FC"/>
    <w:rsid w:val="00F30336"/>
    <w:rsid w:val="00F30A4A"/>
    <w:rsid w:val="00F318D8"/>
    <w:rsid w:val="00F319B6"/>
    <w:rsid w:val="00F31F7E"/>
    <w:rsid w:val="00F3212F"/>
    <w:rsid w:val="00F336F0"/>
    <w:rsid w:val="00F35445"/>
    <w:rsid w:val="00F41AB7"/>
    <w:rsid w:val="00F45510"/>
    <w:rsid w:val="00F466BE"/>
    <w:rsid w:val="00F46ECF"/>
    <w:rsid w:val="00F507B0"/>
    <w:rsid w:val="00F50E3C"/>
    <w:rsid w:val="00F52C3A"/>
    <w:rsid w:val="00F52F07"/>
    <w:rsid w:val="00F54867"/>
    <w:rsid w:val="00F5695F"/>
    <w:rsid w:val="00F56A22"/>
    <w:rsid w:val="00F56FC8"/>
    <w:rsid w:val="00F6438C"/>
    <w:rsid w:val="00F64A11"/>
    <w:rsid w:val="00F64EF1"/>
    <w:rsid w:val="00F7055F"/>
    <w:rsid w:val="00F74A86"/>
    <w:rsid w:val="00F760EC"/>
    <w:rsid w:val="00F76940"/>
    <w:rsid w:val="00F77303"/>
    <w:rsid w:val="00F7745A"/>
    <w:rsid w:val="00F805B4"/>
    <w:rsid w:val="00F81498"/>
    <w:rsid w:val="00F8166E"/>
    <w:rsid w:val="00F81A4D"/>
    <w:rsid w:val="00F82D64"/>
    <w:rsid w:val="00F82F0C"/>
    <w:rsid w:val="00F83EDE"/>
    <w:rsid w:val="00F84696"/>
    <w:rsid w:val="00F85CF1"/>
    <w:rsid w:val="00F865E5"/>
    <w:rsid w:val="00F87D14"/>
    <w:rsid w:val="00F91150"/>
    <w:rsid w:val="00F9166E"/>
    <w:rsid w:val="00F92307"/>
    <w:rsid w:val="00F9234D"/>
    <w:rsid w:val="00F923BD"/>
    <w:rsid w:val="00F92874"/>
    <w:rsid w:val="00F942AF"/>
    <w:rsid w:val="00F95238"/>
    <w:rsid w:val="00F958D4"/>
    <w:rsid w:val="00F95A76"/>
    <w:rsid w:val="00F97030"/>
    <w:rsid w:val="00FA0E4C"/>
    <w:rsid w:val="00FA217D"/>
    <w:rsid w:val="00FA2CAA"/>
    <w:rsid w:val="00FA46C4"/>
    <w:rsid w:val="00FA741B"/>
    <w:rsid w:val="00FA7B12"/>
    <w:rsid w:val="00FB33B0"/>
    <w:rsid w:val="00FB475D"/>
    <w:rsid w:val="00FB6129"/>
    <w:rsid w:val="00FB6AC1"/>
    <w:rsid w:val="00FB6C81"/>
    <w:rsid w:val="00FB7B6F"/>
    <w:rsid w:val="00FC057C"/>
    <w:rsid w:val="00FC0DB9"/>
    <w:rsid w:val="00FC1509"/>
    <w:rsid w:val="00FC1B1E"/>
    <w:rsid w:val="00FC3CBB"/>
    <w:rsid w:val="00FC460E"/>
    <w:rsid w:val="00FC4AC4"/>
    <w:rsid w:val="00FC5798"/>
    <w:rsid w:val="00FC6CBF"/>
    <w:rsid w:val="00FC7515"/>
    <w:rsid w:val="00FC7F4A"/>
    <w:rsid w:val="00FD0C02"/>
    <w:rsid w:val="00FD1E3A"/>
    <w:rsid w:val="00FD33FD"/>
    <w:rsid w:val="00FD3529"/>
    <w:rsid w:val="00FD3A6C"/>
    <w:rsid w:val="00FD4041"/>
    <w:rsid w:val="00FD6D7E"/>
    <w:rsid w:val="00FD7375"/>
    <w:rsid w:val="00FE36BC"/>
    <w:rsid w:val="00FE4131"/>
    <w:rsid w:val="00FE56CE"/>
    <w:rsid w:val="00FF0A6C"/>
    <w:rsid w:val="00FF1948"/>
    <w:rsid w:val="00FF50E0"/>
    <w:rsid w:val="00FF51CF"/>
    <w:rsid w:val="00FF57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A2E94"/>
  <w15:chartTrackingRefBased/>
  <w15:docId w15:val="{9EF2124F-F3A4-42C6-93C9-E675295B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FE1"/>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B292D"/>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qFormat/>
    <w:rsid w:val="002310F9"/>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902387"/>
    <w:pPr>
      <w:keepNext/>
      <w:keepLines/>
      <w:spacing w:before="200" w:after="0"/>
      <w:outlineLvl w:val="2"/>
    </w:pPr>
    <w:rPr>
      <w:rFonts w:ascii="Cambria" w:eastAsia="Times New Roman" w:hAnsi="Cambria"/>
      <w:b/>
      <w:bCs/>
      <w:color w:val="4F81BD"/>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902387"/>
    <w:rPr>
      <w:rFonts w:ascii="Cambria" w:eastAsia="Times New Roman" w:hAnsi="Cambria" w:cs="Times New Roman"/>
      <w:b/>
      <w:bCs/>
      <w:color w:val="4F81BD"/>
    </w:rPr>
  </w:style>
  <w:style w:type="paragraph" w:styleId="StandardWeb">
    <w:name w:val="Normal (Web)"/>
    <w:basedOn w:val="Standard"/>
    <w:uiPriority w:val="99"/>
    <w:unhideWhenUsed/>
    <w:rsid w:val="00902387"/>
    <w:pPr>
      <w:spacing w:before="100" w:beforeAutospacing="1" w:after="100" w:afterAutospacing="1" w:line="360" w:lineRule="atLeast"/>
    </w:pPr>
    <w:rPr>
      <w:rFonts w:ascii="Arial" w:eastAsia="Times New Roman" w:hAnsi="Arial" w:cs="Arial"/>
      <w:color w:val="888888"/>
      <w:sz w:val="24"/>
      <w:szCs w:val="24"/>
      <w:lang w:eastAsia="de-AT"/>
    </w:rPr>
  </w:style>
  <w:style w:type="character" w:customStyle="1" w:styleId="highlight1">
    <w:name w:val="highlight1"/>
    <w:rsid w:val="00902387"/>
    <w:rPr>
      <w:strike w:val="0"/>
      <w:dstrike w:val="0"/>
      <w:u w:val="none"/>
      <w:effect w:val="none"/>
    </w:rPr>
  </w:style>
  <w:style w:type="character" w:styleId="Hyperlink">
    <w:name w:val="Hyperlink"/>
    <w:uiPriority w:val="99"/>
    <w:unhideWhenUsed/>
    <w:rsid w:val="00517F96"/>
    <w:rPr>
      <w:color w:val="0000FF"/>
      <w:u w:val="single"/>
    </w:rPr>
  </w:style>
  <w:style w:type="paragraph" w:customStyle="1" w:styleId="FarbigeSchattierung-Akzent31">
    <w:name w:val="Farbige Schattierung - Akzent 31"/>
    <w:basedOn w:val="Standard"/>
    <w:uiPriority w:val="34"/>
    <w:qFormat/>
    <w:rsid w:val="00086237"/>
    <w:pPr>
      <w:spacing w:after="0" w:line="240" w:lineRule="auto"/>
      <w:ind w:left="720"/>
      <w:contextualSpacing/>
    </w:pPr>
    <w:rPr>
      <w:rFonts w:ascii="Times New Roman" w:eastAsia="Times New Roman" w:hAnsi="Times New Roman"/>
      <w:sz w:val="24"/>
      <w:szCs w:val="24"/>
      <w:lang w:eastAsia="de-AT"/>
    </w:rPr>
  </w:style>
  <w:style w:type="character" w:customStyle="1" w:styleId="spelle">
    <w:name w:val="spelle"/>
    <w:basedOn w:val="Absatz-Standardschriftart"/>
    <w:rsid w:val="00C5711D"/>
  </w:style>
  <w:style w:type="character" w:styleId="BesuchterLink">
    <w:name w:val="FollowedHyperlink"/>
    <w:aliases w:val="BesuchterHyperlink"/>
    <w:uiPriority w:val="99"/>
    <w:semiHidden/>
    <w:unhideWhenUsed/>
    <w:rsid w:val="007E4674"/>
    <w:rPr>
      <w:color w:val="800080"/>
      <w:u w:val="single"/>
    </w:rPr>
  </w:style>
  <w:style w:type="character" w:customStyle="1" w:styleId="apple-style-span">
    <w:name w:val="apple-style-span"/>
    <w:basedOn w:val="Absatz-Standardschriftart"/>
    <w:rsid w:val="000E5A61"/>
  </w:style>
  <w:style w:type="character" w:customStyle="1" w:styleId="apple-converted-space">
    <w:name w:val="apple-converted-space"/>
    <w:basedOn w:val="Absatz-Standardschriftart"/>
    <w:rsid w:val="002310F9"/>
  </w:style>
  <w:style w:type="character" w:customStyle="1" w:styleId="berschrift2Zchn">
    <w:name w:val="Überschrift 2 Zchn"/>
    <w:link w:val="berschrift2"/>
    <w:uiPriority w:val="9"/>
    <w:semiHidden/>
    <w:rsid w:val="002310F9"/>
    <w:rPr>
      <w:rFonts w:ascii="Cambria" w:eastAsia="Times New Roman" w:hAnsi="Cambria" w:cs="Times New Roman"/>
      <w:b/>
      <w:bCs/>
      <w:i/>
      <w:iCs/>
      <w:sz w:val="28"/>
      <w:szCs w:val="28"/>
      <w:lang w:eastAsia="en-US"/>
    </w:rPr>
  </w:style>
  <w:style w:type="character" w:styleId="Fett">
    <w:name w:val="Strong"/>
    <w:uiPriority w:val="22"/>
    <w:qFormat/>
    <w:rsid w:val="00A56212"/>
    <w:rPr>
      <w:b/>
      <w:bCs/>
    </w:rPr>
  </w:style>
  <w:style w:type="character" w:customStyle="1" w:styleId="berschrift1Zchn">
    <w:name w:val="Überschrift 1 Zchn"/>
    <w:link w:val="berschrift1"/>
    <w:uiPriority w:val="9"/>
    <w:rsid w:val="001B292D"/>
    <w:rPr>
      <w:rFonts w:ascii="Cambria" w:eastAsia="Times New Roman" w:hAnsi="Cambria" w:cs="Times New Roman"/>
      <w:b/>
      <w:bCs/>
      <w:kern w:val="32"/>
      <w:sz w:val="32"/>
      <w:szCs w:val="32"/>
      <w:lang w:eastAsia="en-US"/>
    </w:rPr>
  </w:style>
  <w:style w:type="paragraph" w:styleId="HTMLVorformatiert">
    <w:name w:val="HTML Preformatted"/>
    <w:basedOn w:val="Standard"/>
    <w:link w:val="HTMLVorformatiertZchn"/>
    <w:uiPriority w:val="99"/>
    <w:unhideWhenUsed/>
    <w:rsid w:val="003E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3E4C49"/>
    <w:rPr>
      <w:rFonts w:ascii="Courier New" w:eastAsia="Times New Roman" w:hAnsi="Courier New" w:cs="Courier New"/>
    </w:rPr>
  </w:style>
  <w:style w:type="paragraph" w:styleId="Kopfzeile">
    <w:name w:val="header"/>
    <w:basedOn w:val="Standard"/>
    <w:link w:val="KopfzeileZchn"/>
    <w:uiPriority w:val="99"/>
    <w:unhideWhenUsed/>
    <w:rsid w:val="0040713E"/>
    <w:pPr>
      <w:tabs>
        <w:tab w:val="center" w:pos="4536"/>
        <w:tab w:val="right" w:pos="9072"/>
      </w:tabs>
    </w:pPr>
    <w:rPr>
      <w:lang w:val="x-none"/>
    </w:rPr>
  </w:style>
  <w:style w:type="character" w:customStyle="1" w:styleId="KopfzeileZchn">
    <w:name w:val="Kopfzeile Zchn"/>
    <w:link w:val="Kopfzeile"/>
    <w:uiPriority w:val="99"/>
    <w:rsid w:val="0040713E"/>
    <w:rPr>
      <w:sz w:val="22"/>
      <w:szCs w:val="22"/>
      <w:lang w:eastAsia="en-US"/>
    </w:rPr>
  </w:style>
  <w:style w:type="paragraph" w:styleId="Fuzeile">
    <w:name w:val="footer"/>
    <w:basedOn w:val="Standard"/>
    <w:link w:val="FuzeileZchn"/>
    <w:uiPriority w:val="99"/>
    <w:unhideWhenUsed/>
    <w:rsid w:val="0040713E"/>
    <w:pPr>
      <w:tabs>
        <w:tab w:val="center" w:pos="4536"/>
        <w:tab w:val="right" w:pos="9072"/>
      </w:tabs>
    </w:pPr>
    <w:rPr>
      <w:lang w:val="x-none"/>
    </w:rPr>
  </w:style>
  <w:style w:type="character" w:customStyle="1" w:styleId="FuzeileZchn">
    <w:name w:val="Fußzeile Zchn"/>
    <w:link w:val="Fuzeile"/>
    <w:uiPriority w:val="99"/>
    <w:rsid w:val="0040713E"/>
    <w:rPr>
      <w:sz w:val="22"/>
      <w:szCs w:val="22"/>
      <w:lang w:eastAsia="en-US"/>
    </w:rPr>
  </w:style>
  <w:style w:type="character" w:styleId="Hervorhebung">
    <w:name w:val="Emphasis"/>
    <w:uiPriority w:val="20"/>
    <w:qFormat/>
    <w:rsid w:val="00106AAD"/>
    <w:rPr>
      <w:i/>
      <w:iCs/>
    </w:rPr>
  </w:style>
  <w:style w:type="paragraph" w:customStyle="1" w:styleId="MittlereSchattierung1-Akzent21">
    <w:name w:val="Mittlere Schattierung 1 - Akzent 21"/>
    <w:uiPriority w:val="1"/>
    <w:qFormat/>
    <w:rsid w:val="00E37337"/>
    <w:rPr>
      <w:rFonts w:eastAsia="Times New Roman"/>
      <w:sz w:val="22"/>
      <w:szCs w:val="22"/>
    </w:rPr>
  </w:style>
  <w:style w:type="paragraph" w:styleId="Sprechblasentext">
    <w:name w:val="Balloon Text"/>
    <w:basedOn w:val="Standard"/>
    <w:link w:val="SprechblasentextZchn"/>
    <w:uiPriority w:val="99"/>
    <w:semiHidden/>
    <w:unhideWhenUsed/>
    <w:rsid w:val="00BE45B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E45B0"/>
    <w:rPr>
      <w:rFonts w:ascii="Tahoma" w:hAnsi="Tahoma" w:cs="Tahoma"/>
      <w:sz w:val="16"/>
      <w:szCs w:val="16"/>
      <w:lang w:eastAsia="en-US"/>
    </w:rPr>
  </w:style>
  <w:style w:type="character" w:styleId="Kommentarzeichen">
    <w:name w:val="annotation reference"/>
    <w:uiPriority w:val="99"/>
    <w:semiHidden/>
    <w:unhideWhenUsed/>
    <w:rsid w:val="003D1469"/>
    <w:rPr>
      <w:sz w:val="16"/>
      <w:szCs w:val="16"/>
    </w:rPr>
  </w:style>
  <w:style w:type="paragraph" w:styleId="Kommentartext">
    <w:name w:val="annotation text"/>
    <w:basedOn w:val="Standard"/>
    <w:link w:val="KommentartextZchn"/>
    <w:uiPriority w:val="99"/>
    <w:semiHidden/>
    <w:unhideWhenUsed/>
    <w:rsid w:val="003D1469"/>
    <w:rPr>
      <w:sz w:val="20"/>
      <w:szCs w:val="20"/>
      <w:lang w:val="x-none"/>
    </w:rPr>
  </w:style>
  <w:style w:type="character" w:customStyle="1" w:styleId="KommentartextZchn">
    <w:name w:val="Kommentartext Zchn"/>
    <w:link w:val="Kommentartext"/>
    <w:uiPriority w:val="99"/>
    <w:semiHidden/>
    <w:rsid w:val="003D1469"/>
    <w:rPr>
      <w:lang w:eastAsia="en-US"/>
    </w:rPr>
  </w:style>
  <w:style w:type="paragraph" w:styleId="Kommentarthema">
    <w:name w:val="annotation subject"/>
    <w:basedOn w:val="Kommentartext"/>
    <w:next w:val="Kommentartext"/>
    <w:link w:val="KommentarthemaZchn"/>
    <w:uiPriority w:val="99"/>
    <w:semiHidden/>
    <w:unhideWhenUsed/>
    <w:rsid w:val="003D1469"/>
    <w:rPr>
      <w:b/>
      <w:bCs/>
    </w:rPr>
  </w:style>
  <w:style w:type="character" w:customStyle="1" w:styleId="KommentarthemaZchn">
    <w:name w:val="Kommentarthema Zchn"/>
    <w:link w:val="Kommentarthema"/>
    <w:uiPriority w:val="99"/>
    <w:semiHidden/>
    <w:rsid w:val="003D1469"/>
    <w:rPr>
      <w:b/>
      <w:bCs/>
      <w:lang w:eastAsia="en-US"/>
    </w:rPr>
  </w:style>
  <w:style w:type="paragraph" w:styleId="Dokumentstruktur">
    <w:name w:val="Document Map"/>
    <w:basedOn w:val="Standard"/>
    <w:semiHidden/>
    <w:rsid w:val="001D53C9"/>
    <w:pPr>
      <w:shd w:val="clear" w:color="auto" w:fill="000080"/>
    </w:pPr>
    <w:rPr>
      <w:rFonts w:ascii="Tahoma" w:hAnsi="Tahoma" w:cs="Tahoma"/>
      <w:sz w:val="20"/>
      <w:szCs w:val="20"/>
    </w:rPr>
  </w:style>
  <w:style w:type="paragraph" w:styleId="Funotentext">
    <w:name w:val="footnote text"/>
    <w:basedOn w:val="Standard"/>
    <w:link w:val="FunotentextZchn"/>
    <w:uiPriority w:val="99"/>
    <w:semiHidden/>
    <w:unhideWhenUsed/>
    <w:rsid w:val="00A31C4B"/>
    <w:rPr>
      <w:sz w:val="20"/>
      <w:szCs w:val="20"/>
    </w:rPr>
  </w:style>
  <w:style w:type="character" w:customStyle="1" w:styleId="FunotentextZchn">
    <w:name w:val="Fußnotentext Zchn"/>
    <w:link w:val="Funotentext"/>
    <w:uiPriority w:val="99"/>
    <w:semiHidden/>
    <w:rsid w:val="00A31C4B"/>
    <w:rPr>
      <w:lang w:val="de-AT" w:eastAsia="en-US"/>
    </w:rPr>
  </w:style>
  <w:style w:type="character" w:styleId="Funotenzeichen">
    <w:name w:val="footnote reference"/>
    <w:uiPriority w:val="99"/>
    <w:semiHidden/>
    <w:unhideWhenUsed/>
    <w:rsid w:val="00A31C4B"/>
    <w:rPr>
      <w:vertAlign w:val="superscript"/>
    </w:rPr>
  </w:style>
  <w:style w:type="paragraph" w:customStyle="1" w:styleId="desc">
    <w:name w:val="desc"/>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rsid w:val="00BD4BA9"/>
  </w:style>
  <w:style w:type="paragraph" w:customStyle="1" w:styleId="MittleresRaster21">
    <w:name w:val="Mittleres Raster 21"/>
    <w:uiPriority w:val="1"/>
    <w:qFormat/>
    <w:rsid w:val="00BD4BA9"/>
    <w:rPr>
      <w:sz w:val="22"/>
      <w:szCs w:val="22"/>
      <w:lang w:eastAsia="en-US"/>
    </w:rPr>
  </w:style>
  <w:style w:type="character" w:customStyle="1" w:styleId="a">
    <w:name w:val="_"/>
    <w:rsid w:val="00D80FE2"/>
  </w:style>
  <w:style w:type="paragraph" w:customStyle="1" w:styleId="FarbigeSchattierung-Akzent11">
    <w:name w:val="Farbige Schattierung - Akzent 11"/>
    <w:hidden/>
    <w:uiPriority w:val="99"/>
    <w:semiHidden/>
    <w:rsid w:val="00775005"/>
    <w:rPr>
      <w:sz w:val="22"/>
      <w:szCs w:val="22"/>
      <w:lang w:eastAsia="en-US"/>
    </w:rPr>
  </w:style>
  <w:style w:type="character" w:styleId="Zeilennummer">
    <w:name w:val="line number"/>
    <w:uiPriority w:val="99"/>
    <w:semiHidden/>
    <w:unhideWhenUsed/>
    <w:rsid w:val="003627EB"/>
  </w:style>
  <w:style w:type="paragraph" w:styleId="NurText">
    <w:name w:val="Plain Text"/>
    <w:basedOn w:val="Standard"/>
    <w:link w:val="NurTextZchn"/>
    <w:uiPriority w:val="99"/>
    <w:semiHidden/>
    <w:unhideWhenUsed/>
    <w:rsid w:val="004519A0"/>
    <w:pPr>
      <w:spacing w:after="0" w:line="240" w:lineRule="auto"/>
    </w:pPr>
    <w:rPr>
      <w:szCs w:val="21"/>
      <w:lang w:val="de-DE"/>
    </w:rPr>
  </w:style>
  <w:style w:type="character" w:customStyle="1" w:styleId="NurTextZchn">
    <w:name w:val="Nur Text Zchn"/>
    <w:link w:val="NurText"/>
    <w:uiPriority w:val="99"/>
    <w:semiHidden/>
    <w:rsid w:val="004519A0"/>
    <w:rPr>
      <w:sz w:val="22"/>
      <w:szCs w:val="21"/>
      <w:lang w:eastAsia="en-US"/>
    </w:rPr>
  </w:style>
  <w:style w:type="character" w:customStyle="1" w:styleId="UnresolvedMention1">
    <w:name w:val="Unresolved Mention1"/>
    <w:uiPriority w:val="99"/>
    <w:semiHidden/>
    <w:unhideWhenUsed/>
    <w:rsid w:val="00352501"/>
    <w:rPr>
      <w:color w:val="605E5C"/>
      <w:shd w:val="clear" w:color="auto" w:fill="E1DFDD"/>
    </w:rPr>
  </w:style>
  <w:style w:type="character" w:styleId="NichtaufgelsteErwhnung">
    <w:name w:val="Unresolved Mention"/>
    <w:uiPriority w:val="99"/>
    <w:semiHidden/>
    <w:unhideWhenUsed/>
    <w:rsid w:val="001325D3"/>
    <w:rPr>
      <w:color w:val="605E5C"/>
      <w:shd w:val="clear" w:color="auto" w:fill="E1DFDD"/>
    </w:rPr>
  </w:style>
  <w:style w:type="paragraph" w:styleId="berarbeitung">
    <w:name w:val="Revision"/>
    <w:hidden/>
    <w:uiPriority w:val="71"/>
    <w:rsid w:val="00D54830"/>
    <w:rPr>
      <w:sz w:val="22"/>
      <w:szCs w:val="22"/>
      <w:lang w:eastAsia="en-US"/>
    </w:rPr>
  </w:style>
  <w:style w:type="paragraph" w:styleId="Listenabsatz">
    <w:name w:val="List Paragraph"/>
    <w:basedOn w:val="Standard"/>
    <w:uiPriority w:val="72"/>
    <w:qFormat/>
    <w:rsid w:val="00D57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498">
      <w:bodyDiv w:val="1"/>
      <w:marLeft w:val="0"/>
      <w:marRight w:val="0"/>
      <w:marTop w:val="0"/>
      <w:marBottom w:val="0"/>
      <w:divBdr>
        <w:top w:val="none" w:sz="0" w:space="0" w:color="auto"/>
        <w:left w:val="none" w:sz="0" w:space="0" w:color="auto"/>
        <w:bottom w:val="none" w:sz="0" w:space="0" w:color="auto"/>
        <w:right w:val="none" w:sz="0" w:space="0" w:color="auto"/>
      </w:divBdr>
    </w:div>
    <w:div w:id="111049484">
      <w:bodyDiv w:val="1"/>
      <w:marLeft w:val="0"/>
      <w:marRight w:val="0"/>
      <w:marTop w:val="0"/>
      <w:marBottom w:val="0"/>
      <w:divBdr>
        <w:top w:val="none" w:sz="0" w:space="0" w:color="auto"/>
        <w:left w:val="none" w:sz="0" w:space="0" w:color="auto"/>
        <w:bottom w:val="none" w:sz="0" w:space="0" w:color="auto"/>
        <w:right w:val="none" w:sz="0" w:space="0" w:color="auto"/>
      </w:divBdr>
      <w:divsChild>
        <w:div w:id="332144255">
          <w:marLeft w:val="547"/>
          <w:marRight w:val="0"/>
          <w:marTop w:val="192"/>
          <w:marBottom w:val="0"/>
          <w:divBdr>
            <w:top w:val="none" w:sz="0" w:space="0" w:color="auto"/>
            <w:left w:val="none" w:sz="0" w:space="0" w:color="auto"/>
            <w:bottom w:val="none" w:sz="0" w:space="0" w:color="auto"/>
            <w:right w:val="none" w:sz="0" w:space="0" w:color="auto"/>
          </w:divBdr>
        </w:div>
        <w:div w:id="462311840">
          <w:marLeft w:val="547"/>
          <w:marRight w:val="0"/>
          <w:marTop w:val="192"/>
          <w:marBottom w:val="0"/>
          <w:divBdr>
            <w:top w:val="none" w:sz="0" w:space="0" w:color="auto"/>
            <w:left w:val="none" w:sz="0" w:space="0" w:color="auto"/>
            <w:bottom w:val="none" w:sz="0" w:space="0" w:color="auto"/>
            <w:right w:val="none" w:sz="0" w:space="0" w:color="auto"/>
          </w:divBdr>
        </w:div>
        <w:div w:id="1266766361">
          <w:marLeft w:val="547"/>
          <w:marRight w:val="0"/>
          <w:marTop w:val="192"/>
          <w:marBottom w:val="0"/>
          <w:divBdr>
            <w:top w:val="none" w:sz="0" w:space="0" w:color="auto"/>
            <w:left w:val="none" w:sz="0" w:space="0" w:color="auto"/>
            <w:bottom w:val="none" w:sz="0" w:space="0" w:color="auto"/>
            <w:right w:val="none" w:sz="0" w:space="0" w:color="auto"/>
          </w:divBdr>
        </w:div>
      </w:divsChild>
    </w:div>
    <w:div w:id="112597448">
      <w:bodyDiv w:val="1"/>
      <w:marLeft w:val="0"/>
      <w:marRight w:val="0"/>
      <w:marTop w:val="0"/>
      <w:marBottom w:val="0"/>
      <w:divBdr>
        <w:top w:val="none" w:sz="0" w:space="0" w:color="auto"/>
        <w:left w:val="none" w:sz="0" w:space="0" w:color="auto"/>
        <w:bottom w:val="none" w:sz="0" w:space="0" w:color="auto"/>
        <w:right w:val="none" w:sz="0" w:space="0" w:color="auto"/>
      </w:divBdr>
    </w:div>
    <w:div w:id="304819994">
      <w:bodyDiv w:val="1"/>
      <w:marLeft w:val="0"/>
      <w:marRight w:val="0"/>
      <w:marTop w:val="0"/>
      <w:marBottom w:val="0"/>
      <w:divBdr>
        <w:top w:val="none" w:sz="0" w:space="0" w:color="auto"/>
        <w:left w:val="none" w:sz="0" w:space="0" w:color="auto"/>
        <w:bottom w:val="none" w:sz="0" w:space="0" w:color="auto"/>
        <w:right w:val="none" w:sz="0" w:space="0" w:color="auto"/>
      </w:divBdr>
    </w:div>
    <w:div w:id="313073927">
      <w:bodyDiv w:val="1"/>
      <w:marLeft w:val="0"/>
      <w:marRight w:val="0"/>
      <w:marTop w:val="0"/>
      <w:marBottom w:val="0"/>
      <w:divBdr>
        <w:top w:val="none" w:sz="0" w:space="0" w:color="auto"/>
        <w:left w:val="none" w:sz="0" w:space="0" w:color="auto"/>
        <w:bottom w:val="none" w:sz="0" w:space="0" w:color="auto"/>
        <w:right w:val="none" w:sz="0" w:space="0" w:color="auto"/>
      </w:divBdr>
    </w:div>
    <w:div w:id="405884017">
      <w:bodyDiv w:val="1"/>
      <w:marLeft w:val="0"/>
      <w:marRight w:val="0"/>
      <w:marTop w:val="0"/>
      <w:marBottom w:val="0"/>
      <w:divBdr>
        <w:top w:val="none" w:sz="0" w:space="0" w:color="auto"/>
        <w:left w:val="none" w:sz="0" w:space="0" w:color="auto"/>
        <w:bottom w:val="none" w:sz="0" w:space="0" w:color="auto"/>
        <w:right w:val="none" w:sz="0" w:space="0" w:color="auto"/>
      </w:divBdr>
      <w:divsChild>
        <w:div w:id="140465495">
          <w:marLeft w:val="547"/>
          <w:marRight w:val="0"/>
          <w:marTop w:val="240"/>
          <w:marBottom w:val="0"/>
          <w:divBdr>
            <w:top w:val="none" w:sz="0" w:space="0" w:color="auto"/>
            <w:left w:val="none" w:sz="0" w:space="0" w:color="auto"/>
            <w:bottom w:val="none" w:sz="0" w:space="0" w:color="auto"/>
            <w:right w:val="none" w:sz="0" w:space="0" w:color="auto"/>
          </w:divBdr>
        </w:div>
        <w:div w:id="441455635">
          <w:marLeft w:val="547"/>
          <w:marRight w:val="0"/>
          <w:marTop w:val="240"/>
          <w:marBottom w:val="0"/>
          <w:divBdr>
            <w:top w:val="none" w:sz="0" w:space="0" w:color="auto"/>
            <w:left w:val="none" w:sz="0" w:space="0" w:color="auto"/>
            <w:bottom w:val="none" w:sz="0" w:space="0" w:color="auto"/>
            <w:right w:val="none" w:sz="0" w:space="0" w:color="auto"/>
          </w:divBdr>
        </w:div>
        <w:div w:id="841968688">
          <w:marLeft w:val="547"/>
          <w:marRight w:val="0"/>
          <w:marTop w:val="240"/>
          <w:marBottom w:val="0"/>
          <w:divBdr>
            <w:top w:val="none" w:sz="0" w:space="0" w:color="auto"/>
            <w:left w:val="none" w:sz="0" w:space="0" w:color="auto"/>
            <w:bottom w:val="none" w:sz="0" w:space="0" w:color="auto"/>
            <w:right w:val="none" w:sz="0" w:space="0" w:color="auto"/>
          </w:divBdr>
        </w:div>
        <w:div w:id="1285579552">
          <w:marLeft w:val="547"/>
          <w:marRight w:val="0"/>
          <w:marTop w:val="240"/>
          <w:marBottom w:val="0"/>
          <w:divBdr>
            <w:top w:val="none" w:sz="0" w:space="0" w:color="auto"/>
            <w:left w:val="none" w:sz="0" w:space="0" w:color="auto"/>
            <w:bottom w:val="none" w:sz="0" w:space="0" w:color="auto"/>
            <w:right w:val="none" w:sz="0" w:space="0" w:color="auto"/>
          </w:divBdr>
        </w:div>
        <w:div w:id="1405027163">
          <w:marLeft w:val="547"/>
          <w:marRight w:val="0"/>
          <w:marTop w:val="240"/>
          <w:marBottom w:val="0"/>
          <w:divBdr>
            <w:top w:val="none" w:sz="0" w:space="0" w:color="auto"/>
            <w:left w:val="none" w:sz="0" w:space="0" w:color="auto"/>
            <w:bottom w:val="none" w:sz="0" w:space="0" w:color="auto"/>
            <w:right w:val="none" w:sz="0" w:space="0" w:color="auto"/>
          </w:divBdr>
        </w:div>
        <w:div w:id="1878812119">
          <w:marLeft w:val="547"/>
          <w:marRight w:val="0"/>
          <w:marTop w:val="240"/>
          <w:marBottom w:val="0"/>
          <w:divBdr>
            <w:top w:val="none" w:sz="0" w:space="0" w:color="auto"/>
            <w:left w:val="none" w:sz="0" w:space="0" w:color="auto"/>
            <w:bottom w:val="none" w:sz="0" w:space="0" w:color="auto"/>
            <w:right w:val="none" w:sz="0" w:space="0" w:color="auto"/>
          </w:divBdr>
        </w:div>
      </w:divsChild>
    </w:div>
    <w:div w:id="430204982">
      <w:bodyDiv w:val="1"/>
      <w:marLeft w:val="0"/>
      <w:marRight w:val="0"/>
      <w:marTop w:val="0"/>
      <w:marBottom w:val="0"/>
      <w:divBdr>
        <w:top w:val="none" w:sz="0" w:space="0" w:color="auto"/>
        <w:left w:val="none" w:sz="0" w:space="0" w:color="auto"/>
        <w:bottom w:val="none" w:sz="0" w:space="0" w:color="auto"/>
        <w:right w:val="none" w:sz="0" w:space="0" w:color="auto"/>
      </w:divBdr>
    </w:div>
    <w:div w:id="442724951">
      <w:bodyDiv w:val="1"/>
      <w:marLeft w:val="0"/>
      <w:marRight w:val="0"/>
      <w:marTop w:val="0"/>
      <w:marBottom w:val="0"/>
      <w:divBdr>
        <w:top w:val="none" w:sz="0" w:space="0" w:color="auto"/>
        <w:left w:val="none" w:sz="0" w:space="0" w:color="auto"/>
        <w:bottom w:val="none" w:sz="0" w:space="0" w:color="auto"/>
        <w:right w:val="none" w:sz="0" w:space="0" w:color="auto"/>
      </w:divBdr>
      <w:divsChild>
        <w:div w:id="413168098">
          <w:marLeft w:val="0"/>
          <w:marRight w:val="0"/>
          <w:marTop w:val="0"/>
          <w:marBottom w:val="0"/>
          <w:divBdr>
            <w:top w:val="none" w:sz="0" w:space="0" w:color="auto"/>
            <w:left w:val="none" w:sz="0" w:space="0" w:color="auto"/>
            <w:bottom w:val="none" w:sz="0" w:space="0" w:color="auto"/>
            <w:right w:val="none" w:sz="0" w:space="0" w:color="auto"/>
          </w:divBdr>
        </w:div>
      </w:divsChild>
    </w:div>
    <w:div w:id="469790264">
      <w:bodyDiv w:val="1"/>
      <w:marLeft w:val="0"/>
      <w:marRight w:val="0"/>
      <w:marTop w:val="0"/>
      <w:marBottom w:val="0"/>
      <w:divBdr>
        <w:top w:val="none" w:sz="0" w:space="0" w:color="auto"/>
        <w:left w:val="none" w:sz="0" w:space="0" w:color="auto"/>
        <w:bottom w:val="none" w:sz="0" w:space="0" w:color="auto"/>
        <w:right w:val="none" w:sz="0" w:space="0" w:color="auto"/>
      </w:divBdr>
    </w:div>
    <w:div w:id="519706086">
      <w:bodyDiv w:val="1"/>
      <w:marLeft w:val="0"/>
      <w:marRight w:val="0"/>
      <w:marTop w:val="0"/>
      <w:marBottom w:val="0"/>
      <w:divBdr>
        <w:top w:val="none" w:sz="0" w:space="0" w:color="auto"/>
        <w:left w:val="none" w:sz="0" w:space="0" w:color="auto"/>
        <w:bottom w:val="none" w:sz="0" w:space="0" w:color="auto"/>
        <w:right w:val="none" w:sz="0" w:space="0" w:color="auto"/>
      </w:divBdr>
      <w:divsChild>
        <w:div w:id="521743509">
          <w:marLeft w:val="0"/>
          <w:marRight w:val="0"/>
          <w:marTop w:val="0"/>
          <w:marBottom w:val="0"/>
          <w:divBdr>
            <w:top w:val="none" w:sz="0" w:space="0" w:color="auto"/>
            <w:left w:val="none" w:sz="0" w:space="0" w:color="auto"/>
            <w:bottom w:val="none" w:sz="0" w:space="0" w:color="auto"/>
            <w:right w:val="none" w:sz="0" w:space="0" w:color="auto"/>
          </w:divBdr>
        </w:div>
        <w:div w:id="641622199">
          <w:marLeft w:val="0"/>
          <w:marRight w:val="0"/>
          <w:marTop w:val="0"/>
          <w:marBottom w:val="0"/>
          <w:divBdr>
            <w:top w:val="none" w:sz="0" w:space="0" w:color="auto"/>
            <w:left w:val="none" w:sz="0" w:space="0" w:color="auto"/>
            <w:bottom w:val="none" w:sz="0" w:space="0" w:color="auto"/>
            <w:right w:val="none" w:sz="0" w:space="0" w:color="auto"/>
          </w:divBdr>
        </w:div>
        <w:div w:id="646007375">
          <w:marLeft w:val="0"/>
          <w:marRight w:val="0"/>
          <w:marTop w:val="0"/>
          <w:marBottom w:val="0"/>
          <w:divBdr>
            <w:top w:val="none" w:sz="0" w:space="0" w:color="auto"/>
            <w:left w:val="none" w:sz="0" w:space="0" w:color="auto"/>
            <w:bottom w:val="none" w:sz="0" w:space="0" w:color="auto"/>
            <w:right w:val="none" w:sz="0" w:space="0" w:color="auto"/>
          </w:divBdr>
        </w:div>
        <w:div w:id="817649375">
          <w:marLeft w:val="0"/>
          <w:marRight w:val="0"/>
          <w:marTop w:val="0"/>
          <w:marBottom w:val="0"/>
          <w:divBdr>
            <w:top w:val="none" w:sz="0" w:space="0" w:color="auto"/>
            <w:left w:val="none" w:sz="0" w:space="0" w:color="auto"/>
            <w:bottom w:val="none" w:sz="0" w:space="0" w:color="auto"/>
            <w:right w:val="none" w:sz="0" w:space="0" w:color="auto"/>
          </w:divBdr>
        </w:div>
        <w:div w:id="1121076502">
          <w:marLeft w:val="0"/>
          <w:marRight w:val="0"/>
          <w:marTop w:val="0"/>
          <w:marBottom w:val="0"/>
          <w:divBdr>
            <w:top w:val="none" w:sz="0" w:space="0" w:color="auto"/>
            <w:left w:val="none" w:sz="0" w:space="0" w:color="auto"/>
            <w:bottom w:val="none" w:sz="0" w:space="0" w:color="auto"/>
            <w:right w:val="none" w:sz="0" w:space="0" w:color="auto"/>
          </w:divBdr>
        </w:div>
        <w:div w:id="1201893144">
          <w:marLeft w:val="0"/>
          <w:marRight w:val="0"/>
          <w:marTop w:val="0"/>
          <w:marBottom w:val="0"/>
          <w:divBdr>
            <w:top w:val="none" w:sz="0" w:space="0" w:color="auto"/>
            <w:left w:val="none" w:sz="0" w:space="0" w:color="auto"/>
            <w:bottom w:val="none" w:sz="0" w:space="0" w:color="auto"/>
            <w:right w:val="none" w:sz="0" w:space="0" w:color="auto"/>
          </w:divBdr>
        </w:div>
        <w:div w:id="1202938185">
          <w:marLeft w:val="0"/>
          <w:marRight w:val="0"/>
          <w:marTop w:val="0"/>
          <w:marBottom w:val="0"/>
          <w:divBdr>
            <w:top w:val="none" w:sz="0" w:space="0" w:color="auto"/>
            <w:left w:val="none" w:sz="0" w:space="0" w:color="auto"/>
            <w:bottom w:val="none" w:sz="0" w:space="0" w:color="auto"/>
            <w:right w:val="none" w:sz="0" w:space="0" w:color="auto"/>
          </w:divBdr>
        </w:div>
        <w:div w:id="1424448459">
          <w:marLeft w:val="0"/>
          <w:marRight w:val="0"/>
          <w:marTop w:val="0"/>
          <w:marBottom w:val="0"/>
          <w:divBdr>
            <w:top w:val="none" w:sz="0" w:space="0" w:color="auto"/>
            <w:left w:val="none" w:sz="0" w:space="0" w:color="auto"/>
            <w:bottom w:val="none" w:sz="0" w:space="0" w:color="auto"/>
            <w:right w:val="none" w:sz="0" w:space="0" w:color="auto"/>
          </w:divBdr>
        </w:div>
        <w:div w:id="1531793956">
          <w:marLeft w:val="0"/>
          <w:marRight w:val="0"/>
          <w:marTop w:val="0"/>
          <w:marBottom w:val="0"/>
          <w:divBdr>
            <w:top w:val="none" w:sz="0" w:space="0" w:color="auto"/>
            <w:left w:val="none" w:sz="0" w:space="0" w:color="auto"/>
            <w:bottom w:val="none" w:sz="0" w:space="0" w:color="auto"/>
            <w:right w:val="none" w:sz="0" w:space="0" w:color="auto"/>
          </w:divBdr>
        </w:div>
        <w:div w:id="1576622271">
          <w:marLeft w:val="0"/>
          <w:marRight w:val="0"/>
          <w:marTop w:val="0"/>
          <w:marBottom w:val="0"/>
          <w:divBdr>
            <w:top w:val="none" w:sz="0" w:space="0" w:color="auto"/>
            <w:left w:val="none" w:sz="0" w:space="0" w:color="auto"/>
            <w:bottom w:val="none" w:sz="0" w:space="0" w:color="auto"/>
            <w:right w:val="none" w:sz="0" w:space="0" w:color="auto"/>
          </w:divBdr>
        </w:div>
        <w:div w:id="1610550172">
          <w:marLeft w:val="0"/>
          <w:marRight w:val="0"/>
          <w:marTop w:val="0"/>
          <w:marBottom w:val="0"/>
          <w:divBdr>
            <w:top w:val="none" w:sz="0" w:space="0" w:color="auto"/>
            <w:left w:val="none" w:sz="0" w:space="0" w:color="auto"/>
            <w:bottom w:val="none" w:sz="0" w:space="0" w:color="auto"/>
            <w:right w:val="none" w:sz="0" w:space="0" w:color="auto"/>
          </w:divBdr>
        </w:div>
        <w:div w:id="1698847803">
          <w:marLeft w:val="0"/>
          <w:marRight w:val="0"/>
          <w:marTop w:val="0"/>
          <w:marBottom w:val="0"/>
          <w:divBdr>
            <w:top w:val="none" w:sz="0" w:space="0" w:color="auto"/>
            <w:left w:val="none" w:sz="0" w:space="0" w:color="auto"/>
            <w:bottom w:val="none" w:sz="0" w:space="0" w:color="auto"/>
            <w:right w:val="none" w:sz="0" w:space="0" w:color="auto"/>
          </w:divBdr>
        </w:div>
        <w:div w:id="1737631174">
          <w:marLeft w:val="0"/>
          <w:marRight w:val="0"/>
          <w:marTop w:val="0"/>
          <w:marBottom w:val="0"/>
          <w:divBdr>
            <w:top w:val="none" w:sz="0" w:space="0" w:color="auto"/>
            <w:left w:val="none" w:sz="0" w:space="0" w:color="auto"/>
            <w:bottom w:val="none" w:sz="0" w:space="0" w:color="auto"/>
            <w:right w:val="none" w:sz="0" w:space="0" w:color="auto"/>
          </w:divBdr>
        </w:div>
        <w:div w:id="1789200662">
          <w:marLeft w:val="0"/>
          <w:marRight w:val="0"/>
          <w:marTop w:val="0"/>
          <w:marBottom w:val="0"/>
          <w:divBdr>
            <w:top w:val="none" w:sz="0" w:space="0" w:color="auto"/>
            <w:left w:val="none" w:sz="0" w:space="0" w:color="auto"/>
            <w:bottom w:val="none" w:sz="0" w:space="0" w:color="auto"/>
            <w:right w:val="none" w:sz="0" w:space="0" w:color="auto"/>
          </w:divBdr>
        </w:div>
        <w:div w:id="1828983837">
          <w:marLeft w:val="0"/>
          <w:marRight w:val="0"/>
          <w:marTop w:val="0"/>
          <w:marBottom w:val="0"/>
          <w:divBdr>
            <w:top w:val="none" w:sz="0" w:space="0" w:color="auto"/>
            <w:left w:val="none" w:sz="0" w:space="0" w:color="auto"/>
            <w:bottom w:val="none" w:sz="0" w:space="0" w:color="auto"/>
            <w:right w:val="none" w:sz="0" w:space="0" w:color="auto"/>
          </w:divBdr>
        </w:div>
        <w:div w:id="1993212579">
          <w:marLeft w:val="0"/>
          <w:marRight w:val="0"/>
          <w:marTop w:val="0"/>
          <w:marBottom w:val="0"/>
          <w:divBdr>
            <w:top w:val="none" w:sz="0" w:space="0" w:color="auto"/>
            <w:left w:val="none" w:sz="0" w:space="0" w:color="auto"/>
            <w:bottom w:val="none" w:sz="0" w:space="0" w:color="auto"/>
            <w:right w:val="none" w:sz="0" w:space="0" w:color="auto"/>
          </w:divBdr>
        </w:div>
        <w:div w:id="2055233509">
          <w:marLeft w:val="0"/>
          <w:marRight w:val="0"/>
          <w:marTop w:val="0"/>
          <w:marBottom w:val="0"/>
          <w:divBdr>
            <w:top w:val="none" w:sz="0" w:space="0" w:color="auto"/>
            <w:left w:val="none" w:sz="0" w:space="0" w:color="auto"/>
            <w:bottom w:val="none" w:sz="0" w:space="0" w:color="auto"/>
            <w:right w:val="none" w:sz="0" w:space="0" w:color="auto"/>
          </w:divBdr>
        </w:div>
        <w:div w:id="2095390568">
          <w:marLeft w:val="0"/>
          <w:marRight w:val="0"/>
          <w:marTop w:val="0"/>
          <w:marBottom w:val="0"/>
          <w:divBdr>
            <w:top w:val="none" w:sz="0" w:space="0" w:color="auto"/>
            <w:left w:val="none" w:sz="0" w:space="0" w:color="auto"/>
            <w:bottom w:val="none" w:sz="0" w:space="0" w:color="auto"/>
            <w:right w:val="none" w:sz="0" w:space="0" w:color="auto"/>
          </w:divBdr>
        </w:div>
      </w:divsChild>
    </w:div>
    <w:div w:id="628317266">
      <w:bodyDiv w:val="1"/>
      <w:marLeft w:val="0"/>
      <w:marRight w:val="0"/>
      <w:marTop w:val="0"/>
      <w:marBottom w:val="0"/>
      <w:divBdr>
        <w:top w:val="none" w:sz="0" w:space="0" w:color="auto"/>
        <w:left w:val="none" w:sz="0" w:space="0" w:color="auto"/>
        <w:bottom w:val="none" w:sz="0" w:space="0" w:color="auto"/>
        <w:right w:val="none" w:sz="0" w:space="0" w:color="auto"/>
      </w:divBdr>
    </w:div>
    <w:div w:id="692420089">
      <w:bodyDiv w:val="1"/>
      <w:marLeft w:val="0"/>
      <w:marRight w:val="0"/>
      <w:marTop w:val="0"/>
      <w:marBottom w:val="0"/>
      <w:divBdr>
        <w:top w:val="none" w:sz="0" w:space="0" w:color="auto"/>
        <w:left w:val="none" w:sz="0" w:space="0" w:color="auto"/>
        <w:bottom w:val="none" w:sz="0" w:space="0" w:color="auto"/>
        <w:right w:val="none" w:sz="0" w:space="0" w:color="auto"/>
      </w:divBdr>
    </w:div>
    <w:div w:id="910693411">
      <w:bodyDiv w:val="1"/>
      <w:marLeft w:val="0"/>
      <w:marRight w:val="0"/>
      <w:marTop w:val="0"/>
      <w:marBottom w:val="0"/>
      <w:divBdr>
        <w:top w:val="none" w:sz="0" w:space="0" w:color="auto"/>
        <w:left w:val="none" w:sz="0" w:space="0" w:color="auto"/>
        <w:bottom w:val="none" w:sz="0" w:space="0" w:color="auto"/>
        <w:right w:val="none" w:sz="0" w:space="0" w:color="auto"/>
      </w:divBdr>
    </w:div>
    <w:div w:id="949236229">
      <w:bodyDiv w:val="1"/>
      <w:marLeft w:val="0"/>
      <w:marRight w:val="0"/>
      <w:marTop w:val="0"/>
      <w:marBottom w:val="0"/>
      <w:divBdr>
        <w:top w:val="none" w:sz="0" w:space="0" w:color="auto"/>
        <w:left w:val="none" w:sz="0" w:space="0" w:color="auto"/>
        <w:bottom w:val="none" w:sz="0" w:space="0" w:color="auto"/>
        <w:right w:val="none" w:sz="0" w:space="0" w:color="auto"/>
      </w:divBdr>
    </w:div>
    <w:div w:id="1028606732">
      <w:bodyDiv w:val="1"/>
      <w:marLeft w:val="0"/>
      <w:marRight w:val="0"/>
      <w:marTop w:val="0"/>
      <w:marBottom w:val="0"/>
      <w:divBdr>
        <w:top w:val="none" w:sz="0" w:space="0" w:color="auto"/>
        <w:left w:val="none" w:sz="0" w:space="0" w:color="auto"/>
        <w:bottom w:val="none" w:sz="0" w:space="0" w:color="auto"/>
        <w:right w:val="none" w:sz="0" w:space="0" w:color="auto"/>
      </w:divBdr>
    </w:div>
    <w:div w:id="1044451166">
      <w:bodyDiv w:val="1"/>
      <w:marLeft w:val="0"/>
      <w:marRight w:val="0"/>
      <w:marTop w:val="0"/>
      <w:marBottom w:val="0"/>
      <w:divBdr>
        <w:top w:val="none" w:sz="0" w:space="0" w:color="auto"/>
        <w:left w:val="none" w:sz="0" w:space="0" w:color="auto"/>
        <w:bottom w:val="none" w:sz="0" w:space="0" w:color="auto"/>
        <w:right w:val="none" w:sz="0" w:space="0" w:color="auto"/>
      </w:divBdr>
      <w:divsChild>
        <w:div w:id="982738192">
          <w:marLeft w:val="547"/>
          <w:marRight w:val="0"/>
          <w:marTop w:val="86"/>
          <w:marBottom w:val="0"/>
          <w:divBdr>
            <w:top w:val="none" w:sz="0" w:space="0" w:color="auto"/>
            <w:left w:val="none" w:sz="0" w:space="0" w:color="auto"/>
            <w:bottom w:val="none" w:sz="0" w:space="0" w:color="auto"/>
            <w:right w:val="none" w:sz="0" w:space="0" w:color="auto"/>
          </w:divBdr>
        </w:div>
        <w:div w:id="1150097256">
          <w:marLeft w:val="547"/>
          <w:marRight w:val="0"/>
          <w:marTop w:val="86"/>
          <w:marBottom w:val="0"/>
          <w:divBdr>
            <w:top w:val="none" w:sz="0" w:space="0" w:color="auto"/>
            <w:left w:val="none" w:sz="0" w:space="0" w:color="auto"/>
            <w:bottom w:val="none" w:sz="0" w:space="0" w:color="auto"/>
            <w:right w:val="none" w:sz="0" w:space="0" w:color="auto"/>
          </w:divBdr>
        </w:div>
        <w:div w:id="2020234912">
          <w:marLeft w:val="547"/>
          <w:marRight w:val="0"/>
          <w:marTop w:val="86"/>
          <w:marBottom w:val="0"/>
          <w:divBdr>
            <w:top w:val="none" w:sz="0" w:space="0" w:color="auto"/>
            <w:left w:val="none" w:sz="0" w:space="0" w:color="auto"/>
            <w:bottom w:val="none" w:sz="0" w:space="0" w:color="auto"/>
            <w:right w:val="none" w:sz="0" w:space="0" w:color="auto"/>
          </w:divBdr>
        </w:div>
      </w:divsChild>
    </w:div>
    <w:div w:id="1081487148">
      <w:bodyDiv w:val="1"/>
      <w:marLeft w:val="0"/>
      <w:marRight w:val="0"/>
      <w:marTop w:val="0"/>
      <w:marBottom w:val="0"/>
      <w:divBdr>
        <w:top w:val="none" w:sz="0" w:space="0" w:color="auto"/>
        <w:left w:val="none" w:sz="0" w:space="0" w:color="auto"/>
        <w:bottom w:val="none" w:sz="0" w:space="0" w:color="auto"/>
        <w:right w:val="none" w:sz="0" w:space="0" w:color="auto"/>
      </w:divBdr>
    </w:div>
    <w:div w:id="1099986255">
      <w:bodyDiv w:val="1"/>
      <w:marLeft w:val="0"/>
      <w:marRight w:val="0"/>
      <w:marTop w:val="0"/>
      <w:marBottom w:val="0"/>
      <w:divBdr>
        <w:top w:val="none" w:sz="0" w:space="0" w:color="auto"/>
        <w:left w:val="none" w:sz="0" w:space="0" w:color="auto"/>
        <w:bottom w:val="none" w:sz="0" w:space="0" w:color="auto"/>
        <w:right w:val="none" w:sz="0" w:space="0" w:color="auto"/>
      </w:divBdr>
      <w:divsChild>
        <w:div w:id="25058410">
          <w:marLeft w:val="0"/>
          <w:marRight w:val="0"/>
          <w:marTop w:val="0"/>
          <w:marBottom w:val="0"/>
          <w:divBdr>
            <w:top w:val="none" w:sz="0" w:space="0" w:color="auto"/>
            <w:left w:val="none" w:sz="0" w:space="0" w:color="auto"/>
            <w:bottom w:val="none" w:sz="0" w:space="0" w:color="auto"/>
            <w:right w:val="none" w:sz="0" w:space="0" w:color="auto"/>
          </w:divBdr>
        </w:div>
        <w:div w:id="656691850">
          <w:marLeft w:val="0"/>
          <w:marRight w:val="0"/>
          <w:marTop w:val="0"/>
          <w:marBottom w:val="0"/>
          <w:divBdr>
            <w:top w:val="none" w:sz="0" w:space="0" w:color="auto"/>
            <w:left w:val="none" w:sz="0" w:space="0" w:color="auto"/>
            <w:bottom w:val="none" w:sz="0" w:space="0" w:color="auto"/>
            <w:right w:val="none" w:sz="0" w:space="0" w:color="auto"/>
          </w:divBdr>
        </w:div>
        <w:div w:id="714160400">
          <w:marLeft w:val="0"/>
          <w:marRight w:val="0"/>
          <w:marTop w:val="0"/>
          <w:marBottom w:val="0"/>
          <w:divBdr>
            <w:top w:val="none" w:sz="0" w:space="0" w:color="auto"/>
            <w:left w:val="none" w:sz="0" w:space="0" w:color="auto"/>
            <w:bottom w:val="none" w:sz="0" w:space="0" w:color="auto"/>
            <w:right w:val="none" w:sz="0" w:space="0" w:color="auto"/>
          </w:divBdr>
        </w:div>
        <w:div w:id="1593313683">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dotted" w:sz="6" w:space="0" w:color="CCCCCC"/>
            <w:left w:val="none" w:sz="0" w:space="0" w:color="auto"/>
            <w:bottom w:val="none" w:sz="0" w:space="0" w:color="auto"/>
            <w:right w:val="none" w:sz="0" w:space="0" w:color="auto"/>
          </w:divBdr>
        </w:div>
      </w:divsChild>
    </w:div>
    <w:div w:id="1212616454">
      <w:bodyDiv w:val="1"/>
      <w:marLeft w:val="0"/>
      <w:marRight w:val="0"/>
      <w:marTop w:val="0"/>
      <w:marBottom w:val="0"/>
      <w:divBdr>
        <w:top w:val="none" w:sz="0" w:space="0" w:color="auto"/>
        <w:left w:val="none" w:sz="0" w:space="0" w:color="auto"/>
        <w:bottom w:val="none" w:sz="0" w:space="0" w:color="auto"/>
        <w:right w:val="none" w:sz="0" w:space="0" w:color="auto"/>
      </w:divBdr>
      <w:divsChild>
        <w:div w:id="1650137625">
          <w:marLeft w:val="547"/>
          <w:marRight w:val="0"/>
          <w:marTop w:val="192"/>
          <w:marBottom w:val="0"/>
          <w:divBdr>
            <w:top w:val="none" w:sz="0" w:space="0" w:color="auto"/>
            <w:left w:val="none" w:sz="0" w:space="0" w:color="auto"/>
            <w:bottom w:val="none" w:sz="0" w:space="0" w:color="auto"/>
            <w:right w:val="none" w:sz="0" w:space="0" w:color="auto"/>
          </w:divBdr>
        </w:div>
      </w:divsChild>
    </w:div>
    <w:div w:id="1632320618">
      <w:bodyDiv w:val="1"/>
      <w:marLeft w:val="0"/>
      <w:marRight w:val="0"/>
      <w:marTop w:val="0"/>
      <w:marBottom w:val="0"/>
      <w:divBdr>
        <w:top w:val="none" w:sz="0" w:space="0" w:color="auto"/>
        <w:left w:val="none" w:sz="0" w:space="0" w:color="auto"/>
        <w:bottom w:val="none" w:sz="0" w:space="0" w:color="auto"/>
        <w:right w:val="none" w:sz="0" w:space="0" w:color="auto"/>
      </w:divBdr>
    </w:div>
    <w:div w:id="1750346106">
      <w:bodyDiv w:val="1"/>
      <w:marLeft w:val="0"/>
      <w:marRight w:val="0"/>
      <w:marTop w:val="0"/>
      <w:marBottom w:val="0"/>
      <w:divBdr>
        <w:top w:val="none" w:sz="0" w:space="0" w:color="auto"/>
        <w:left w:val="none" w:sz="0" w:space="0" w:color="auto"/>
        <w:bottom w:val="none" w:sz="0" w:space="0" w:color="auto"/>
        <w:right w:val="none" w:sz="0" w:space="0" w:color="auto"/>
      </w:divBdr>
    </w:div>
    <w:div w:id="1758284552">
      <w:bodyDiv w:val="1"/>
      <w:marLeft w:val="0"/>
      <w:marRight w:val="0"/>
      <w:marTop w:val="0"/>
      <w:marBottom w:val="0"/>
      <w:divBdr>
        <w:top w:val="none" w:sz="0" w:space="0" w:color="auto"/>
        <w:left w:val="none" w:sz="0" w:space="0" w:color="auto"/>
        <w:bottom w:val="none" w:sz="0" w:space="0" w:color="auto"/>
        <w:right w:val="none" w:sz="0" w:space="0" w:color="auto"/>
      </w:divBdr>
    </w:div>
    <w:div w:id="1851332190">
      <w:bodyDiv w:val="1"/>
      <w:marLeft w:val="0"/>
      <w:marRight w:val="0"/>
      <w:marTop w:val="0"/>
      <w:marBottom w:val="0"/>
      <w:divBdr>
        <w:top w:val="none" w:sz="0" w:space="0" w:color="auto"/>
        <w:left w:val="none" w:sz="0" w:space="0" w:color="auto"/>
        <w:bottom w:val="none" w:sz="0" w:space="0" w:color="auto"/>
        <w:right w:val="none" w:sz="0" w:space="0" w:color="auto"/>
      </w:divBdr>
    </w:div>
    <w:div w:id="1950888732">
      <w:bodyDiv w:val="1"/>
      <w:marLeft w:val="0"/>
      <w:marRight w:val="0"/>
      <w:marTop w:val="0"/>
      <w:marBottom w:val="0"/>
      <w:divBdr>
        <w:top w:val="none" w:sz="0" w:space="0" w:color="auto"/>
        <w:left w:val="none" w:sz="0" w:space="0" w:color="auto"/>
        <w:bottom w:val="none" w:sz="0" w:space="0" w:color="auto"/>
        <w:right w:val="none" w:sz="0" w:space="0" w:color="auto"/>
      </w:divBdr>
    </w:div>
    <w:div w:id="1971592031">
      <w:bodyDiv w:val="1"/>
      <w:marLeft w:val="0"/>
      <w:marRight w:val="0"/>
      <w:marTop w:val="0"/>
      <w:marBottom w:val="0"/>
      <w:divBdr>
        <w:top w:val="none" w:sz="0" w:space="0" w:color="auto"/>
        <w:left w:val="none" w:sz="0" w:space="0" w:color="auto"/>
        <w:bottom w:val="none" w:sz="0" w:space="0" w:color="auto"/>
        <w:right w:val="none" w:sz="0" w:space="0" w:color="auto"/>
      </w:divBdr>
    </w:div>
    <w:div w:id="1987855889">
      <w:bodyDiv w:val="1"/>
      <w:marLeft w:val="0"/>
      <w:marRight w:val="0"/>
      <w:marTop w:val="0"/>
      <w:marBottom w:val="0"/>
      <w:divBdr>
        <w:top w:val="none" w:sz="0" w:space="0" w:color="auto"/>
        <w:left w:val="none" w:sz="0" w:space="0" w:color="auto"/>
        <w:bottom w:val="none" w:sz="0" w:space="0" w:color="auto"/>
        <w:right w:val="none" w:sz="0" w:space="0" w:color="auto"/>
      </w:divBdr>
    </w:div>
    <w:div w:id="2077699789">
      <w:bodyDiv w:val="1"/>
      <w:marLeft w:val="0"/>
      <w:marRight w:val="0"/>
      <w:marTop w:val="0"/>
      <w:marBottom w:val="0"/>
      <w:divBdr>
        <w:top w:val="none" w:sz="0" w:space="0" w:color="auto"/>
        <w:left w:val="none" w:sz="0" w:space="0" w:color="auto"/>
        <w:bottom w:val="none" w:sz="0" w:space="0" w:color="auto"/>
        <w:right w:val="none" w:sz="0" w:space="0" w:color="auto"/>
      </w:divBdr>
    </w:div>
    <w:div w:id="2086224426">
      <w:bodyDiv w:val="1"/>
      <w:marLeft w:val="0"/>
      <w:marRight w:val="0"/>
      <w:marTop w:val="0"/>
      <w:marBottom w:val="0"/>
      <w:divBdr>
        <w:top w:val="none" w:sz="0" w:space="0" w:color="auto"/>
        <w:left w:val="none" w:sz="0" w:space="0" w:color="auto"/>
        <w:bottom w:val="none" w:sz="0" w:space="0" w:color="auto"/>
        <w:right w:val="none" w:sz="0" w:space="0" w:color="auto"/>
      </w:divBdr>
      <w:divsChild>
        <w:div w:id="32580353">
          <w:marLeft w:val="0"/>
          <w:marRight w:val="0"/>
          <w:marTop w:val="0"/>
          <w:marBottom w:val="0"/>
          <w:divBdr>
            <w:top w:val="none" w:sz="0" w:space="0" w:color="auto"/>
            <w:left w:val="none" w:sz="0" w:space="0" w:color="auto"/>
            <w:bottom w:val="none" w:sz="0" w:space="0" w:color="auto"/>
            <w:right w:val="none" w:sz="0" w:space="0" w:color="auto"/>
          </w:divBdr>
        </w:div>
        <w:div w:id="1784615507">
          <w:marLeft w:val="0"/>
          <w:marRight w:val="0"/>
          <w:marTop w:val="0"/>
          <w:marBottom w:val="0"/>
          <w:divBdr>
            <w:top w:val="none" w:sz="0" w:space="0" w:color="auto"/>
            <w:left w:val="none" w:sz="0" w:space="0" w:color="auto"/>
            <w:bottom w:val="none" w:sz="0" w:space="0" w:color="auto"/>
            <w:right w:val="none" w:sz="0" w:space="0" w:color="auto"/>
          </w:divBdr>
        </w:div>
      </w:divsChild>
    </w:div>
    <w:div w:id="20909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leitner@publichealth.at" TargetMode="External"/><Relationship Id="rId5" Type="http://schemas.openxmlformats.org/officeDocument/2006/relationships/webSettings" Target="webSettings.xml"/><Relationship Id="rId10" Type="http://schemas.openxmlformats.org/officeDocument/2006/relationships/hyperlink" Target="http://www.publichealth.at/portfolio-items/Diabetesrisiko-durch-COVID/" TargetMode="External"/><Relationship Id="rId4" Type="http://schemas.openxmlformats.org/officeDocument/2006/relationships/settings" Target="settings.xml"/><Relationship Id="rId9" Type="http://schemas.openxmlformats.org/officeDocument/2006/relationships/hyperlink" Target="http://www.oedg.a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0645-5BF5-40A5-A7C0-4D2FF8FB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TU Wien - Studentenversion</Company>
  <LinksUpToDate>false</LinksUpToDate>
  <CharactersWithSpaces>4967</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1835029</vt:i4>
      </vt:variant>
      <vt:variant>
        <vt:i4>3</vt:i4>
      </vt:variant>
      <vt:variant>
        <vt:i4>0</vt:i4>
      </vt:variant>
      <vt:variant>
        <vt:i4>5</vt:i4>
      </vt:variant>
      <vt:variant>
        <vt:lpwstr>http://www.publichealth.at/portfolio-items/Risikobewusstsein/</vt:lpwstr>
      </vt:variant>
      <vt:variant>
        <vt:lpwstr/>
      </vt:variant>
      <vt:variant>
        <vt:i4>7995443</vt:i4>
      </vt:variant>
      <vt:variant>
        <vt:i4>0</vt:i4>
      </vt:variant>
      <vt:variant>
        <vt:i4>0</vt:i4>
      </vt:variant>
      <vt:variant>
        <vt:i4>5</vt:i4>
      </vt:variant>
      <vt:variant>
        <vt:lpwstr>http://www.oedg.at/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sylvia</dc:creator>
  <cp:keywords/>
  <cp:lastModifiedBy>Michael Leitner</cp:lastModifiedBy>
  <cp:revision>2</cp:revision>
  <cp:lastPrinted>2022-04-07T12:35:00Z</cp:lastPrinted>
  <dcterms:created xsi:type="dcterms:W3CDTF">2022-04-12T15:37:00Z</dcterms:created>
  <dcterms:modified xsi:type="dcterms:W3CDTF">2022-04-12T15:37:00Z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